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9E546" w14:textId="718D685B" w:rsidR="009E6729" w:rsidRDefault="00196744">
      <w:pPr>
        <w:ind w:left="2860" w:right="2880"/>
        <w:rPr>
          <w:sz w:val="2"/>
        </w:rPr>
      </w:pPr>
      <w:r w:rsidRPr="004843C0">
        <w:rPr>
          <w:noProof/>
          <w:lang w:eastAsia="fr-FR"/>
        </w:rPr>
        <w:drawing>
          <wp:anchor distT="0" distB="0" distL="114300" distR="114300" simplePos="0" relativeHeight="251658240" behindDoc="0" locked="0" layoutInCell="1" allowOverlap="1" wp14:anchorId="14718133" wp14:editId="700BE246">
            <wp:simplePos x="0" y="0"/>
            <wp:positionH relativeFrom="column">
              <wp:posOffset>1515745</wp:posOffset>
            </wp:positionH>
            <wp:positionV relativeFrom="paragraph">
              <wp:posOffset>-43180</wp:posOffset>
            </wp:positionV>
            <wp:extent cx="2712720" cy="1950720"/>
            <wp:effectExtent l="0" t="0" r="0" b="0"/>
            <wp:wrapNone/>
            <wp:docPr id="16" name="Image 16" descr="E:\Ser_ATD\A - DOSSIERS\2025-020 - CELLETTES - ACBC - Renforcement VC\TECHNIQUE GENERAL\DCE\Dossier Livré\Logo_Cell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r_ATD\A - DOSSIERS\2025-020 - CELLETTES - ACBC - Renforcement VC\TECHNIQUE GENERAL\DCE\Dossier Livré\Logo_Cellett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720" cy="1950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CD8F64" w14:textId="1EF1339F" w:rsidR="009E6729" w:rsidRDefault="009E6729">
      <w:pPr>
        <w:spacing w:after="160" w:line="240" w:lineRule="exact"/>
      </w:pPr>
    </w:p>
    <w:p w14:paraId="2E02A474" w14:textId="0F5CAE0A" w:rsidR="005740BD" w:rsidRDefault="005740BD">
      <w:pPr>
        <w:spacing w:after="160" w:line="240" w:lineRule="exact"/>
      </w:pPr>
    </w:p>
    <w:p w14:paraId="366BC7AA" w14:textId="0CEE8F26" w:rsidR="005740BD" w:rsidRDefault="005740BD">
      <w:pPr>
        <w:spacing w:after="160" w:line="240" w:lineRule="exact"/>
      </w:pPr>
    </w:p>
    <w:p w14:paraId="5FD79036" w14:textId="24B9E343" w:rsidR="005740BD" w:rsidRDefault="00196744" w:rsidP="00196744">
      <w:pPr>
        <w:tabs>
          <w:tab w:val="left" w:pos="1140"/>
        </w:tabs>
        <w:spacing w:after="160" w:line="240" w:lineRule="exact"/>
      </w:pPr>
      <w:r>
        <w:tab/>
      </w:r>
      <w:r w:rsidRPr="004843C0">
        <w:rPr>
          <w:noProof/>
          <w:lang w:eastAsia="fr-FR"/>
        </w:rPr>
        <w:drawing>
          <wp:inline distT="0" distB="0" distL="0" distR="0" wp14:anchorId="15DB2121" wp14:editId="1292AF5B">
            <wp:extent cx="2712720" cy="1950720"/>
            <wp:effectExtent l="0" t="0" r="0" b="0"/>
            <wp:docPr id="15" name="Image 15" descr="E:\Ser_ATD\A - DOSSIERS\2025-020 - CELLETTES - ACBC - Renforcement VC\TECHNIQUE GENERAL\DCE\Dossier Livré\Logo_Cell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r_ATD\A - DOSSIERS\2025-020 - CELLETTES - ACBC - Renforcement VC\TECHNIQUE GENERAL\DCE\Dossier Livré\Logo_Cellett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720" cy="1950720"/>
                    </a:xfrm>
                    <a:prstGeom prst="rect">
                      <a:avLst/>
                    </a:prstGeom>
                    <a:noFill/>
                    <a:ln>
                      <a:noFill/>
                    </a:ln>
                  </pic:spPr>
                </pic:pic>
              </a:graphicData>
            </a:graphic>
          </wp:inline>
        </w:drawing>
      </w:r>
    </w:p>
    <w:p w14:paraId="6BC43E15" w14:textId="62B5F161" w:rsidR="005740BD" w:rsidRDefault="005740BD">
      <w:pPr>
        <w:spacing w:after="160" w:line="240" w:lineRule="exact"/>
      </w:pPr>
    </w:p>
    <w:p w14:paraId="628E9CFE" w14:textId="7F133313" w:rsidR="005740BD" w:rsidRDefault="005740BD">
      <w:pPr>
        <w:spacing w:after="160" w:line="240" w:lineRule="exact"/>
      </w:pPr>
    </w:p>
    <w:p w14:paraId="1429B5BC" w14:textId="7688B30C" w:rsidR="005740BD" w:rsidRDefault="005740BD">
      <w:pPr>
        <w:spacing w:after="160" w:line="240" w:lineRule="exact"/>
      </w:pPr>
    </w:p>
    <w:p w14:paraId="1F2DB1A2" w14:textId="26455010" w:rsidR="005740BD" w:rsidRDefault="005740BD">
      <w:pPr>
        <w:spacing w:after="160" w:line="240" w:lineRule="exact"/>
      </w:pPr>
    </w:p>
    <w:p w14:paraId="3DF707BC" w14:textId="1EAB16BB" w:rsidR="005740BD" w:rsidRDefault="005740BD">
      <w:pPr>
        <w:spacing w:after="160" w:line="240" w:lineRule="exact"/>
      </w:pPr>
    </w:p>
    <w:p w14:paraId="6900F821" w14:textId="50401B82" w:rsidR="00E277DC" w:rsidRDefault="00E277DC">
      <w:pPr>
        <w:spacing w:after="160" w:line="240" w:lineRule="exact"/>
      </w:pPr>
    </w:p>
    <w:tbl>
      <w:tblPr>
        <w:tblW w:w="0" w:type="auto"/>
        <w:shd w:val="clear" w:color="auto" w:fill="4F81BD" w:themeFill="accent1"/>
        <w:tblLayout w:type="fixed"/>
        <w:tblLook w:val="04A0" w:firstRow="1" w:lastRow="0" w:firstColumn="1" w:lastColumn="0" w:noHBand="0" w:noVBand="1"/>
      </w:tblPr>
      <w:tblGrid>
        <w:gridCol w:w="9620"/>
      </w:tblGrid>
      <w:tr w:rsidR="009E6729" w14:paraId="6B200242" w14:textId="77777777" w:rsidTr="005740BD">
        <w:tc>
          <w:tcPr>
            <w:tcW w:w="9620" w:type="dxa"/>
            <w:shd w:val="clear" w:color="auto" w:fill="4F81BD" w:themeFill="accent1"/>
            <w:tcMar>
              <w:top w:w="30" w:type="dxa"/>
              <w:left w:w="0" w:type="dxa"/>
              <w:bottom w:w="0" w:type="dxa"/>
              <w:right w:w="0" w:type="dxa"/>
            </w:tcMar>
            <w:vAlign w:val="center"/>
          </w:tcPr>
          <w:p w14:paraId="4F61845F" w14:textId="3EA45D9B" w:rsidR="009E6729" w:rsidRDefault="005740B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6037E56" w14:textId="2FE43069" w:rsidR="005740BD" w:rsidRDefault="005740BD" w:rsidP="005740BD">
      <w:pPr>
        <w:spacing w:line="240" w:lineRule="exact"/>
      </w:pPr>
      <w:r>
        <w:t xml:space="preserve"> </w:t>
      </w:r>
    </w:p>
    <w:p w14:paraId="0F127380" w14:textId="77777777" w:rsidR="005740BD" w:rsidRDefault="005740BD" w:rsidP="005740BD">
      <w:pPr>
        <w:spacing w:line="240" w:lineRule="exact"/>
      </w:pPr>
    </w:p>
    <w:p w14:paraId="51E5A933" w14:textId="265A6D09" w:rsidR="005740BD" w:rsidRDefault="005740BD" w:rsidP="005740BD">
      <w:pPr>
        <w:spacing w:line="240" w:lineRule="exact"/>
      </w:pPr>
    </w:p>
    <w:p w14:paraId="7298F01A" w14:textId="68102E43" w:rsidR="005740BD" w:rsidRDefault="005740BD" w:rsidP="005740BD">
      <w:pPr>
        <w:spacing w:line="240" w:lineRule="exact"/>
      </w:pPr>
    </w:p>
    <w:p w14:paraId="704008D5" w14:textId="77777777" w:rsidR="005740BD" w:rsidRDefault="005740BD" w:rsidP="005740BD">
      <w:pPr>
        <w:spacing w:line="240" w:lineRule="exact"/>
      </w:pPr>
    </w:p>
    <w:p w14:paraId="639FC917" w14:textId="77777777" w:rsidR="005740BD" w:rsidRDefault="005740BD" w:rsidP="005740BD">
      <w:pPr>
        <w:spacing w:after="120" w:line="240" w:lineRule="exact"/>
      </w:pPr>
    </w:p>
    <w:p w14:paraId="03F25EFC" w14:textId="77777777" w:rsidR="005740BD" w:rsidRDefault="005740BD" w:rsidP="005740BD">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0432A50B" w14:textId="77777777" w:rsidR="005740BD" w:rsidRDefault="005740BD" w:rsidP="005740BD">
      <w:pPr>
        <w:spacing w:line="240" w:lineRule="exact"/>
      </w:pPr>
    </w:p>
    <w:p w14:paraId="25F25304" w14:textId="6179C073" w:rsidR="005740BD" w:rsidRDefault="005740BD" w:rsidP="005740BD">
      <w:pPr>
        <w:spacing w:line="240" w:lineRule="exact"/>
      </w:pPr>
    </w:p>
    <w:p w14:paraId="5C6786E2" w14:textId="6E87125C" w:rsidR="005740BD" w:rsidRDefault="005740BD" w:rsidP="005740BD">
      <w:pPr>
        <w:spacing w:line="240" w:lineRule="exact"/>
      </w:pPr>
    </w:p>
    <w:tbl>
      <w:tblPr>
        <w:tblW w:w="0" w:type="auto"/>
        <w:tblInd w:w="1260" w:type="dxa"/>
        <w:tblLayout w:type="fixed"/>
        <w:tblLook w:val="04A0" w:firstRow="1" w:lastRow="0" w:firstColumn="1" w:lastColumn="0" w:noHBand="0" w:noVBand="1"/>
      </w:tblPr>
      <w:tblGrid>
        <w:gridCol w:w="7100"/>
      </w:tblGrid>
      <w:tr w:rsidR="005740BD" w14:paraId="63CDEF14" w14:textId="77777777" w:rsidTr="005740BD">
        <w:tc>
          <w:tcPr>
            <w:tcW w:w="7100" w:type="dxa"/>
            <w:tcBorders>
              <w:top w:val="single" w:sz="4" w:space="0" w:color="000000"/>
              <w:bottom w:val="single" w:sz="4" w:space="0" w:color="000000"/>
            </w:tcBorders>
            <w:tcMar>
              <w:top w:w="300" w:type="dxa"/>
              <w:left w:w="0" w:type="dxa"/>
              <w:bottom w:w="300" w:type="dxa"/>
              <w:right w:w="0" w:type="dxa"/>
            </w:tcMar>
            <w:vAlign w:val="center"/>
          </w:tcPr>
          <w:p w14:paraId="0AAE826B" w14:textId="47760F57" w:rsidR="005740BD" w:rsidRDefault="005740BD" w:rsidP="005740BD">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Renforcement structurel et entretien de voiries</w:t>
            </w:r>
          </w:p>
        </w:tc>
      </w:tr>
    </w:tbl>
    <w:p w14:paraId="6E59B28C" w14:textId="7E5B76F5" w:rsidR="005740BD" w:rsidRDefault="005740BD" w:rsidP="005740BD">
      <w:pPr>
        <w:spacing w:line="240" w:lineRule="exact"/>
      </w:pPr>
      <w:r>
        <w:t xml:space="preserve"> </w:t>
      </w:r>
    </w:p>
    <w:p w14:paraId="02238E5D" w14:textId="77777777" w:rsidR="005740BD" w:rsidRDefault="005740BD" w:rsidP="005740BD">
      <w:pPr>
        <w:spacing w:line="240" w:lineRule="exact"/>
      </w:pPr>
    </w:p>
    <w:p w14:paraId="29192FAC" w14:textId="77777777" w:rsidR="005740BD" w:rsidRDefault="005740BD" w:rsidP="005740BD">
      <w:pPr>
        <w:spacing w:line="240" w:lineRule="exact"/>
      </w:pPr>
    </w:p>
    <w:p w14:paraId="4646A191" w14:textId="05E6CAB7" w:rsidR="005740BD" w:rsidRDefault="005740BD" w:rsidP="005740BD">
      <w:pPr>
        <w:spacing w:line="240" w:lineRule="exact"/>
      </w:pPr>
    </w:p>
    <w:p w14:paraId="1EB11E7B" w14:textId="75364293" w:rsidR="005740BD" w:rsidRDefault="005740BD" w:rsidP="005740BD">
      <w:pPr>
        <w:spacing w:line="240" w:lineRule="exact"/>
      </w:pPr>
    </w:p>
    <w:p w14:paraId="0BEB1041" w14:textId="346D5F24" w:rsidR="009E6729" w:rsidRDefault="005740BD" w:rsidP="005740BD">
      <w:pPr>
        <w:spacing w:line="240" w:lineRule="exact"/>
        <w:ind w:left="1440" w:firstLine="720"/>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62E7C0CB" w14:textId="6FDC07FB" w:rsidR="00E5235A" w:rsidRDefault="00E5235A" w:rsidP="005740BD">
      <w:pPr>
        <w:spacing w:line="240" w:lineRule="exact"/>
        <w:ind w:left="1440" w:firstLine="720"/>
        <w:rPr>
          <w:rFonts w:ascii="Trebuchet MS" w:eastAsia="Trebuchet MS" w:hAnsi="Trebuchet MS" w:cs="Trebuchet MS"/>
          <w:color w:val="000000"/>
          <w:lang w:val="fr-FR"/>
        </w:rPr>
      </w:pPr>
    </w:p>
    <w:p w14:paraId="672B1906" w14:textId="7D5DEB1E" w:rsidR="00E5235A" w:rsidRPr="00E5235A" w:rsidRDefault="0055483A" w:rsidP="005740BD">
      <w:pPr>
        <w:spacing w:line="240" w:lineRule="exact"/>
        <w:ind w:left="1440" w:firstLine="720"/>
        <w:rPr>
          <w:rFonts w:ascii="Trebuchet MS" w:eastAsia="Trebuchet MS" w:hAnsi="Trebuchet MS" w:cs="Trebuchet MS"/>
          <w:b/>
          <w:color w:val="000000"/>
          <w:lang w:val="fr-FR"/>
        </w:rPr>
      </w:pPr>
      <w:r>
        <w:rPr>
          <w:rFonts w:ascii="Trebuchet MS" w:eastAsia="Trebuchet MS" w:hAnsi="Trebuchet MS" w:cs="Trebuchet MS"/>
          <w:b/>
          <w:color w:val="000000"/>
          <w:lang w:val="fr-FR"/>
        </w:rPr>
        <w:t>Mardi 2 décembre</w:t>
      </w:r>
      <w:bookmarkStart w:id="0" w:name="_GoBack"/>
      <w:bookmarkEnd w:id="0"/>
      <w:r w:rsidR="00E5235A" w:rsidRPr="00E5235A">
        <w:rPr>
          <w:rFonts w:ascii="Trebuchet MS" w:eastAsia="Trebuchet MS" w:hAnsi="Trebuchet MS" w:cs="Trebuchet MS"/>
          <w:b/>
          <w:color w:val="000000"/>
          <w:lang w:val="fr-FR"/>
        </w:rPr>
        <w:t xml:space="preserve"> 2025 à 12 h</w:t>
      </w:r>
    </w:p>
    <w:p w14:paraId="1FAFE642" w14:textId="140BC4DB" w:rsidR="009E6729" w:rsidRDefault="009E6729">
      <w:pPr>
        <w:spacing w:line="240" w:lineRule="exact"/>
      </w:pPr>
    </w:p>
    <w:p w14:paraId="3A21424D" w14:textId="6E72CFF8" w:rsidR="009E6729" w:rsidRDefault="009E6729">
      <w:pPr>
        <w:spacing w:line="240" w:lineRule="exact"/>
      </w:pPr>
    </w:p>
    <w:p w14:paraId="28F95306" w14:textId="7AE44D30" w:rsidR="009E6729" w:rsidRDefault="009E6729">
      <w:pPr>
        <w:spacing w:line="240" w:lineRule="exact"/>
      </w:pPr>
    </w:p>
    <w:p w14:paraId="7FF2D8DB" w14:textId="558E42AC" w:rsidR="009E6729" w:rsidRDefault="009E6729">
      <w:pPr>
        <w:spacing w:line="240" w:lineRule="exact"/>
      </w:pPr>
    </w:p>
    <w:p w14:paraId="227634EF" w14:textId="4AA85D9F" w:rsidR="009E6729" w:rsidRDefault="009E6729">
      <w:pPr>
        <w:spacing w:line="240" w:lineRule="exact"/>
      </w:pPr>
    </w:p>
    <w:p w14:paraId="2BD9738A" w14:textId="77777777" w:rsidR="009E6729" w:rsidRDefault="009E6729">
      <w:pPr>
        <w:spacing w:line="240" w:lineRule="exact"/>
      </w:pPr>
    </w:p>
    <w:p w14:paraId="5032503F" w14:textId="1AE0BAF1" w:rsidR="009E6729" w:rsidRDefault="009E6729">
      <w:pPr>
        <w:spacing w:line="240" w:lineRule="exact"/>
      </w:pPr>
    </w:p>
    <w:p w14:paraId="353D55EE" w14:textId="77777777" w:rsidR="009E6729" w:rsidRDefault="009E6729">
      <w:pPr>
        <w:spacing w:line="240" w:lineRule="exact"/>
      </w:pPr>
    </w:p>
    <w:p w14:paraId="17360411" w14:textId="007ED012" w:rsidR="00A47D33" w:rsidRDefault="00A47D33" w:rsidP="00A47D33">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Commune de CELLETTES</w:t>
      </w:r>
    </w:p>
    <w:p w14:paraId="0E46C124" w14:textId="6C4CB89B" w:rsidR="00A47D33" w:rsidRDefault="00A47D33" w:rsidP="00A47D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Monsieur le Maire, Joël RUTARD </w:t>
      </w:r>
    </w:p>
    <w:p w14:paraId="4B6C4810" w14:textId="78C8B21B" w:rsidR="00A47D33" w:rsidRDefault="00A47D33" w:rsidP="00A47D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26 Rue de l'église</w:t>
      </w:r>
    </w:p>
    <w:p w14:paraId="3E76B45D" w14:textId="6442EEB0" w:rsidR="00BA746B" w:rsidRDefault="00A47D33" w:rsidP="00A47D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41120 CELLETTES</w:t>
      </w:r>
    </w:p>
    <w:p w14:paraId="4DFCDA65" w14:textId="77777777" w:rsidR="009E6729" w:rsidRDefault="009E6729">
      <w:pPr>
        <w:spacing w:line="279" w:lineRule="exact"/>
        <w:jc w:val="center"/>
        <w:rPr>
          <w:rFonts w:ascii="Trebuchet MS" w:eastAsia="Trebuchet MS" w:hAnsi="Trebuchet MS" w:cs="Trebuchet MS"/>
          <w:color w:val="000000"/>
          <w:lang w:val="fr-FR"/>
        </w:rPr>
        <w:sectPr w:rsidR="009E6729">
          <w:footerReference w:type="default" r:id="rId9"/>
          <w:pgSz w:w="11900" w:h="16840"/>
          <w:pgMar w:top="1400" w:right="1140" w:bottom="1440" w:left="1140" w:header="1400" w:footer="1440" w:gutter="0"/>
          <w:cols w:space="708"/>
        </w:sectPr>
      </w:pPr>
    </w:p>
    <w:tbl>
      <w:tblPr>
        <w:tblW w:w="9600" w:type="dxa"/>
        <w:tblLayout w:type="fixed"/>
        <w:tblLook w:val="04A0" w:firstRow="1" w:lastRow="0" w:firstColumn="1" w:lastColumn="0" w:noHBand="0" w:noVBand="1"/>
      </w:tblPr>
      <w:tblGrid>
        <w:gridCol w:w="1200"/>
        <w:gridCol w:w="3192"/>
        <w:gridCol w:w="5208"/>
      </w:tblGrid>
      <w:tr w:rsidR="009E6729" w14:paraId="07D596BB" w14:textId="77777777" w:rsidTr="00EA7C72">
        <w:trPr>
          <w:trHeight w:val="436"/>
        </w:trPr>
        <w:tc>
          <w:tcPr>
            <w:tcW w:w="9600" w:type="dxa"/>
            <w:gridSpan w:val="3"/>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vAlign w:val="center"/>
          </w:tcPr>
          <w:p w14:paraId="2AEAAC02" w14:textId="6E303E09" w:rsidR="009E6729" w:rsidRDefault="005740BD">
            <w:pPr>
              <w:pStyle w:val="Titletable"/>
              <w:jc w:val="center"/>
              <w:rPr>
                <w:lang w:val="fr-FR"/>
              </w:rPr>
            </w:pPr>
            <w:r>
              <w:rPr>
                <w:lang w:val="fr-FR"/>
              </w:rPr>
              <w:lastRenderedPageBreak/>
              <w:t>L'ESSENTIEL DE LA PROCÉDURE</w:t>
            </w:r>
          </w:p>
        </w:tc>
      </w:tr>
      <w:tr w:rsidR="009E6729" w14:paraId="21F6A607"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043AC8" w14:textId="77777777" w:rsidR="009E6729" w:rsidRDefault="009E6729">
            <w:pPr>
              <w:spacing w:line="140" w:lineRule="exact"/>
              <w:rPr>
                <w:sz w:val="14"/>
              </w:rPr>
            </w:pPr>
          </w:p>
          <w:p w14:paraId="454FE2FF" w14:textId="77777777" w:rsidR="009E6729" w:rsidRDefault="00391AC5">
            <w:pPr>
              <w:ind w:left="420"/>
              <w:rPr>
                <w:sz w:val="2"/>
              </w:rPr>
            </w:pPr>
            <w:r>
              <w:rPr>
                <w:noProof/>
                <w:lang w:val="fr-FR" w:eastAsia="fr-FR"/>
              </w:rPr>
              <w:drawing>
                <wp:inline distT="0" distB="0" distL="0" distR="0" wp14:anchorId="7CC84C83" wp14:editId="2B2C36AD">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43066"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171C7" w14:textId="6975904E"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Renforcement structurel et entretien de voiries</w:t>
            </w:r>
          </w:p>
        </w:tc>
      </w:tr>
      <w:tr w:rsidR="009E6729" w14:paraId="57F9AC56"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C2001" w14:textId="77777777" w:rsidR="009E6729" w:rsidRDefault="009E6729">
            <w:pPr>
              <w:spacing w:line="140" w:lineRule="exact"/>
              <w:rPr>
                <w:sz w:val="14"/>
              </w:rPr>
            </w:pPr>
          </w:p>
          <w:p w14:paraId="19748874" w14:textId="77777777" w:rsidR="009E6729" w:rsidRDefault="00391AC5">
            <w:pPr>
              <w:ind w:left="420"/>
              <w:rPr>
                <w:sz w:val="2"/>
              </w:rPr>
            </w:pPr>
            <w:r>
              <w:rPr>
                <w:noProof/>
                <w:lang w:val="fr-FR" w:eastAsia="fr-FR"/>
              </w:rPr>
              <w:drawing>
                <wp:inline distT="0" distB="0" distL="0" distR="0" wp14:anchorId="5A3A52B4" wp14:editId="0A83A4A7">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38590"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79A5C" w14:textId="77777777"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9E6729" w14:paraId="2A9AD738"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5552E" w14:textId="77777777" w:rsidR="009E6729" w:rsidRDefault="009E6729">
            <w:pPr>
              <w:spacing w:line="140" w:lineRule="exact"/>
              <w:rPr>
                <w:sz w:val="14"/>
              </w:rPr>
            </w:pPr>
          </w:p>
          <w:p w14:paraId="04B19BCF" w14:textId="77777777" w:rsidR="009E6729" w:rsidRDefault="00391AC5">
            <w:pPr>
              <w:ind w:left="420"/>
              <w:rPr>
                <w:sz w:val="2"/>
              </w:rPr>
            </w:pPr>
            <w:r>
              <w:rPr>
                <w:noProof/>
                <w:lang w:val="fr-FR" w:eastAsia="fr-FR"/>
              </w:rPr>
              <w:drawing>
                <wp:inline distT="0" distB="0" distL="0" distR="0" wp14:anchorId="7750454D" wp14:editId="5D7F825F">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2FC5D"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83D0C" w14:textId="4B69C732"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9E6729" w14:paraId="093F3236"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F3B5D" w14:textId="77777777" w:rsidR="009E6729" w:rsidRDefault="009E6729">
            <w:pPr>
              <w:spacing w:line="140" w:lineRule="exact"/>
              <w:rPr>
                <w:sz w:val="14"/>
              </w:rPr>
            </w:pPr>
          </w:p>
          <w:p w14:paraId="41D52538" w14:textId="77777777" w:rsidR="009E6729" w:rsidRDefault="00391AC5">
            <w:pPr>
              <w:ind w:left="420"/>
              <w:rPr>
                <w:sz w:val="2"/>
              </w:rPr>
            </w:pPr>
            <w:r>
              <w:rPr>
                <w:noProof/>
                <w:lang w:val="fr-FR" w:eastAsia="fr-FR"/>
              </w:rPr>
              <w:drawing>
                <wp:inline distT="0" distB="0" distL="0" distR="0" wp14:anchorId="7FB969D3" wp14:editId="071DB266">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1A54B" w14:textId="77777777" w:rsidR="009E6729" w:rsidRDefault="005740BD">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F00D1" w14:textId="70A1C3B9"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9E6729" w14:paraId="268DE36A"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604C0" w14:textId="77777777" w:rsidR="009E6729" w:rsidRDefault="009E6729">
            <w:pPr>
              <w:spacing w:line="140" w:lineRule="exact"/>
              <w:rPr>
                <w:sz w:val="14"/>
              </w:rPr>
            </w:pPr>
          </w:p>
          <w:p w14:paraId="42A1305D" w14:textId="77777777" w:rsidR="009E6729" w:rsidRDefault="00391AC5">
            <w:pPr>
              <w:ind w:left="420"/>
              <w:rPr>
                <w:sz w:val="2"/>
              </w:rPr>
            </w:pPr>
            <w:r>
              <w:rPr>
                <w:noProof/>
                <w:lang w:val="fr-FR" w:eastAsia="fr-FR"/>
              </w:rPr>
              <w:drawing>
                <wp:inline distT="0" distB="0" distL="0" distR="0" wp14:anchorId="1951B884" wp14:editId="6F20620A">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927DE" w14:textId="77777777" w:rsidR="009E6729" w:rsidRDefault="005740BD">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B3F73" w14:textId="3E9BBA2A"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9E6729" w14:paraId="61B730C1"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A1BAC" w14:textId="77777777" w:rsidR="009E6729" w:rsidRDefault="009E6729">
            <w:pPr>
              <w:spacing w:line="140" w:lineRule="exact"/>
              <w:rPr>
                <w:sz w:val="14"/>
              </w:rPr>
            </w:pPr>
          </w:p>
          <w:p w14:paraId="17E457E0" w14:textId="77777777" w:rsidR="009E6729" w:rsidRDefault="00391AC5">
            <w:pPr>
              <w:ind w:left="420"/>
              <w:rPr>
                <w:sz w:val="2"/>
              </w:rPr>
            </w:pPr>
            <w:r>
              <w:rPr>
                <w:noProof/>
                <w:lang w:val="fr-FR" w:eastAsia="fr-FR"/>
              </w:rPr>
              <w:drawing>
                <wp:inline distT="0" distB="0" distL="0" distR="0" wp14:anchorId="485DFB6A" wp14:editId="5882ECFE">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BDD4E"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5C444" w14:textId="5580ECB0"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E6729" w14:paraId="29E8D8E8"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643F7" w14:textId="77777777" w:rsidR="009E6729" w:rsidRDefault="009E6729">
            <w:pPr>
              <w:spacing w:line="140" w:lineRule="exact"/>
              <w:rPr>
                <w:sz w:val="14"/>
              </w:rPr>
            </w:pPr>
          </w:p>
          <w:p w14:paraId="75FA2B20" w14:textId="77777777" w:rsidR="009E6729" w:rsidRDefault="00391AC5">
            <w:pPr>
              <w:ind w:left="420"/>
              <w:rPr>
                <w:sz w:val="2"/>
              </w:rPr>
            </w:pPr>
            <w:r>
              <w:rPr>
                <w:noProof/>
                <w:lang w:val="fr-FR" w:eastAsia="fr-FR"/>
              </w:rPr>
              <w:drawing>
                <wp:inline distT="0" distB="0" distL="0" distR="0" wp14:anchorId="31CAC429" wp14:editId="4AD42459">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56702" w14:textId="2ACB078F" w:rsidR="009E6729" w:rsidRDefault="005740BD" w:rsidP="00EA7C7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w:t>
            </w:r>
            <w:r w:rsidR="00EA7C72">
              <w:rPr>
                <w:rFonts w:ascii="Trebuchet MS" w:eastAsia="Trebuchet MS" w:hAnsi="Trebuchet MS" w:cs="Trebuchet MS"/>
                <w:b/>
                <w:color w:val="000000"/>
                <w:sz w:val="20"/>
                <w:lang w:val="fr-FR"/>
              </w:rPr>
              <w:t>restation supplémentaire éventuelle</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D7F48" w14:textId="75E09BF8"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E6729" w14:paraId="410E7867"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5F78C" w14:textId="77777777" w:rsidR="009E6729" w:rsidRDefault="009E6729">
            <w:pPr>
              <w:spacing w:line="140" w:lineRule="exact"/>
              <w:rPr>
                <w:sz w:val="14"/>
              </w:rPr>
            </w:pPr>
          </w:p>
          <w:p w14:paraId="7F86A9B2" w14:textId="77777777" w:rsidR="009E6729" w:rsidRDefault="00391AC5">
            <w:pPr>
              <w:ind w:left="420"/>
              <w:rPr>
                <w:sz w:val="2"/>
              </w:rPr>
            </w:pPr>
            <w:r>
              <w:rPr>
                <w:noProof/>
                <w:lang w:val="fr-FR" w:eastAsia="fr-FR"/>
              </w:rPr>
              <w:drawing>
                <wp:inline distT="0" distB="0" distL="0" distR="0" wp14:anchorId="478340CD" wp14:editId="1159C37B">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90AD2"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10F8C" w14:textId="23FEA34F"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E6729" w14:paraId="1D2F6226"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DDBB6" w14:textId="77777777" w:rsidR="009E6729" w:rsidRDefault="009E6729">
            <w:pPr>
              <w:spacing w:line="140" w:lineRule="exact"/>
              <w:rPr>
                <w:sz w:val="14"/>
              </w:rPr>
            </w:pPr>
          </w:p>
          <w:p w14:paraId="7152BC37" w14:textId="77777777" w:rsidR="009E6729" w:rsidRDefault="00391AC5">
            <w:pPr>
              <w:ind w:left="420"/>
              <w:rPr>
                <w:sz w:val="2"/>
              </w:rPr>
            </w:pPr>
            <w:r>
              <w:rPr>
                <w:noProof/>
                <w:lang w:val="fr-FR" w:eastAsia="fr-FR"/>
              </w:rPr>
              <w:drawing>
                <wp:inline distT="0" distB="0" distL="0" distR="0" wp14:anchorId="3BACF257" wp14:editId="74D9D755">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B87CA" w14:textId="77777777" w:rsidR="009E6729" w:rsidRDefault="005740BD">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502F5" w14:textId="300B0C5C"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E6729" w14:paraId="5567D59D"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D50A12" w14:textId="77777777" w:rsidR="009E6729" w:rsidRDefault="009E6729">
            <w:pPr>
              <w:spacing w:line="140" w:lineRule="exact"/>
              <w:rPr>
                <w:sz w:val="14"/>
              </w:rPr>
            </w:pPr>
          </w:p>
          <w:p w14:paraId="30F02C35" w14:textId="77777777" w:rsidR="009E6729" w:rsidRDefault="00391AC5">
            <w:pPr>
              <w:ind w:left="420"/>
              <w:rPr>
                <w:sz w:val="2"/>
              </w:rPr>
            </w:pPr>
            <w:r>
              <w:rPr>
                <w:noProof/>
                <w:lang w:val="fr-FR" w:eastAsia="fr-FR"/>
              </w:rPr>
              <w:drawing>
                <wp:inline distT="0" distB="0" distL="0" distR="0" wp14:anchorId="6426CF03" wp14:editId="3FE09F19">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CB4AA"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B9535" w14:textId="1FC1F43A"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9E6729" w14:paraId="786CCACA"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ACD31" w14:textId="77777777" w:rsidR="009E6729" w:rsidRDefault="009E6729">
            <w:pPr>
              <w:spacing w:line="140" w:lineRule="exact"/>
              <w:rPr>
                <w:sz w:val="14"/>
              </w:rPr>
            </w:pPr>
          </w:p>
          <w:p w14:paraId="011E8C86" w14:textId="77777777" w:rsidR="009E6729" w:rsidRDefault="00391AC5">
            <w:pPr>
              <w:ind w:left="420"/>
              <w:rPr>
                <w:sz w:val="2"/>
              </w:rPr>
            </w:pPr>
            <w:r>
              <w:rPr>
                <w:noProof/>
                <w:lang w:val="fr-FR" w:eastAsia="fr-FR"/>
              </w:rPr>
              <w:drawing>
                <wp:inline distT="0" distB="0" distL="0" distR="0" wp14:anchorId="27446956" wp14:editId="0689C743">
                  <wp:extent cx="228600" cy="2286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19B3E" w14:textId="77777777"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D5398" w14:textId="6EFC005B"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E6729" w14:paraId="1F6FDD71" w14:textId="77777777" w:rsidTr="00EA7C7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CA468" w14:textId="77777777" w:rsidR="009E6729" w:rsidRDefault="009E6729">
            <w:pPr>
              <w:spacing w:line="140" w:lineRule="exact"/>
              <w:rPr>
                <w:sz w:val="14"/>
              </w:rPr>
            </w:pPr>
          </w:p>
          <w:p w14:paraId="7A2BCCC5" w14:textId="77777777" w:rsidR="009E6729" w:rsidRDefault="00391AC5">
            <w:pPr>
              <w:ind w:left="420"/>
              <w:rPr>
                <w:sz w:val="2"/>
              </w:rPr>
            </w:pPr>
            <w:r>
              <w:rPr>
                <w:noProof/>
                <w:lang w:val="fr-FR" w:eastAsia="fr-FR"/>
              </w:rPr>
              <w:drawing>
                <wp:inline distT="0" distB="0" distL="0" distR="0" wp14:anchorId="6EADFF99" wp14:editId="24337B82">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B9B19" w14:textId="4A85453A" w:rsidR="009E6729" w:rsidRDefault="005740B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520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A0B4A" w14:textId="77777777" w:rsidR="009E6729" w:rsidRDefault="005740B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facultative</w:t>
            </w:r>
          </w:p>
        </w:tc>
      </w:tr>
    </w:tbl>
    <w:p w14:paraId="218EFD70" w14:textId="5B1F8B46" w:rsidR="009E6729" w:rsidRDefault="009E6729">
      <w:pPr>
        <w:sectPr w:rsidR="009E6729">
          <w:pgSz w:w="11900" w:h="16840"/>
          <w:pgMar w:top="1440" w:right="1160" w:bottom="1440" w:left="1140" w:header="1440" w:footer="1440" w:gutter="0"/>
          <w:cols w:space="708"/>
        </w:sectPr>
      </w:pPr>
    </w:p>
    <w:p w14:paraId="059D6CCF" w14:textId="77777777" w:rsidR="009E6729" w:rsidRDefault="005740BD">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36400BE" w14:textId="77777777" w:rsidR="009E6729" w:rsidRDefault="009E6729">
      <w:pPr>
        <w:spacing w:after="80" w:line="240" w:lineRule="exact"/>
      </w:pPr>
    </w:p>
    <w:p w14:paraId="63CFA31B" w14:textId="77CD5F77" w:rsidR="006E3554" w:rsidRDefault="005740BD">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1565797" w:history="1">
        <w:r w:rsidR="006E3554" w:rsidRPr="0079527D">
          <w:rPr>
            <w:rStyle w:val="Lienhypertexte"/>
            <w:rFonts w:ascii="Trebuchet MS" w:eastAsia="Trebuchet MS" w:hAnsi="Trebuchet MS" w:cs="Trebuchet MS"/>
            <w:noProof/>
            <w:lang w:val="fr-FR"/>
          </w:rPr>
          <w:t>1 - Objet et étendue de la consultation</w:t>
        </w:r>
        <w:r w:rsidR="006E3554">
          <w:rPr>
            <w:noProof/>
          </w:rPr>
          <w:tab/>
        </w:r>
        <w:r w:rsidR="006E3554">
          <w:rPr>
            <w:noProof/>
          </w:rPr>
          <w:fldChar w:fldCharType="begin"/>
        </w:r>
        <w:r w:rsidR="006E3554">
          <w:rPr>
            <w:noProof/>
          </w:rPr>
          <w:instrText xml:space="preserve"> PAGEREF _Toc201565797 \h </w:instrText>
        </w:r>
        <w:r w:rsidR="006E3554">
          <w:rPr>
            <w:noProof/>
          </w:rPr>
        </w:r>
        <w:r w:rsidR="006E3554">
          <w:rPr>
            <w:noProof/>
          </w:rPr>
          <w:fldChar w:fldCharType="separate"/>
        </w:r>
        <w:r w:rsidR="006E3554">
          <w:rPr>
            <w:noProof/>
          </w:rPr>
          <w:t>4</w:t>
        </w:r>
        <w:r w:rsidR="006E3554">
          <w:rPr>
            <w:noProof/>
          </w:rPr>
          <w:fldChar w:fldCharType="end"/>
        </w:r>
      </w:hyperlink>
    </w:p>
    <w:p w14:paraId="2FB133CD" w14:textId="66D1B25E"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798" w:history="1">
        <w:r w:rsidR="006E3554" w:rsidRPr="0079527D">
          <w:rPr>
            <w:rStyle w:val="Lienhypertexte"/>
            <w:rFonts w:ascii="Trebuchet MS" w:eastAsia="Trebuchet MS" w:hAnsi="Trebuchet MS" w:cs="Trebuchet MS"/>
            <w:noProof/>
            <w:lang w:val="fr-FR"/>
          </w:rPr>
          <w:t>1.1 - Objet</w:t>
        </w:r>
        <w:r w:rsidR="006E3554">
          <w:rPr>
            <w:noProof/>
          </w:rPr>
          <w:tab/>
        </w:r>
        <w:r w:rsidR="006E3554">
          <w:rPr>
            <w:noProof/>
          </w:rPr>
          <w:fldChar w:fldCharType="begin"/>
        </w:r>
        <w:r w:rsidR="006E3554">
          <w:rPr>
            <w:noProof/>
          </w:rPr>
          <w:instrText xml:space="preserve"> PAGEREF _Toc201565798 \h </w:instrText>
        </w:r>
        <w:r w:rsidR="006E3554">
          <w:rPr>
            <w:noProof/>
          </w:rPr>
        </w:r>
        <w:r w:rsidR="006E3554">
          <w:rPr>
            <w:noProof/>
          </w:rPr>
          <w:fldChar w:fldCharType="separate"/>
        </w:r>
        <w:r w:rsidR="006E3554">
          <w:rPr>
            <w:noProof/>
          </w:rPr>
          <w:t>4</w:t>
        </w:r>
        <w:r w:rsidR="006E3554">
          <w:rPr>
            <w:noProof/>
          </w:rPr>
          <w:fldChar w:fldCharType="end"/>
        </w:r>
      </w:hyperlink>
    </w:p>
    <w:p w14:paraId="3C1D1604" w14:textId="034EDA38"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799" w:history="1">
        <w:r w:rsidR="006E3554" w:rsidRPr="0079527D">
          <w:rPr>
            <w:rStyle w:val="Lienhypertexte"/>
            <w:rFonts w:ascii="Trebuchet MS" w:eastAsia="Trebuchet MS" w:hAnsi="Trebuchet MS" w:cs="Trebuchet MS"/>
            <w:noProof/>
            <w:lang w:val="fr-FR"/>
          </w:rPr>
          <w:t>1.2 - Mode de passation</w:t>
        </w:r>
        <w:r w:rsidR="006E3554">
          <w:rPr>
            <w:noProof/>
          </w:rPr>
          <w:tab/>
        </w:r>
        <w:r w:rsidR="006E3554">
          <w:rPr>
            <w:noProof/>
          </w:rPr>
          <w:fldChar w:fldCharType="begin"/>
        </w:r>
        <w:r w:rsidR="006E3554">
          <w:rPr>
            <w:noProof/>
          </w:rPr>
          <w:instrText xml:space="preserve"> PAGEREF _Toc201565799 \h </w:instrText>
        </w:r>
        <w:r w:rsidR="006E3554">
          <w:rPr>
            <w:noProof/>
          </w:rPr>
        </w:r>
        <w:r w:rsidR="006E3554">
          <w:rPr>
            <w:noProof/>
          </w:rPr>
          <w:fldChar w:fldCharType="separate"/>
        </w:r>
        <w:r w:rsidR="006E3554">
          <w:rPr>
            <w:noProof/>
          </w:rPr>
          <w:t>4</w:t>
        </w:r>
        <w:r w:rsidR="006E3554">
          <w:rPr>
            <w:noProof/>
          </w:rPr>
          <w:fldChar w:fldCharType="end"/>
        </w:r>
      </w:hyperlink>
    </w:p>
    <w:p w14:paraId="42E2696D" w14:textId="24A46EBD"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0" w:history="1">
        <w:r w:rsidR="006E3554" w:rsidRPr="0079527D">
          <w:rPr>
            <w:rStyle w:val="Lienhypertexte"/>
            <w:rFonts w:ascii="Trebuchet MS" w:eastAsia="Trebuchet MS" w:hAnsi="Trebuchet MS" w:cs="Trebuchet MS"/>
            <w:noProof/>
            <w:lang w:val="fr-FR"/>
          </w:rPr>
          <w:t>1.3 - Type et forme de contrat</w:t>
        </w:r>
        <w:r w:rsidR="006E3554">
          <w:rPr>
            <w:noProof/>
          </w:rPr>
          <w:tab/>
        </w:r>
        <w:r w:rsidR="006E3554">
          <w:rPr>
            <w:noProof/>
          </w:rPr>
          <w:fldChar w:fldCharType="begin"/>
        </w:r>
        <w:r w:rsidR="006E3554">
          <w:rPr>
            <w:noProof/>
          </w:rPr>
          <w:instrText xml:space="preserve"> PAGEREF _Toc201565800 \h </w:instrText>
        </w:r>
        <w:r w:rsidR="006E3554">
          <w:rPr>
            <w:noProof/>
          </w:rPr>
        </w:r>
        <w:r w:rsidR="006E3554">
          <w:rPr>
            <w:noProof/>
          </w:rPr>
          <w:fldChar w:fldCharType="separate"/>
        </w:r>
        <w:r w:rsidR="006E3554">
          <w:rPr>
            <w:noProof/>
          </w:rPr>
          <w:t>4</w:t>
        </w:r>
        <w:r w:rsidR="006E3554">
          <w:rPr>
            <w:noProof/>
          </w:rPr>
          <w:fldChar w:fldCharType="end"/>
        </w:r>
      </w:hyperlink>
    </w:p>
    <w:p w14:paraId="02F34980" w14:textId="1DF96266"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1" w:history="1">
        <w:r w:rsidR="006E3554" w:rsidRPr="0079527D">
          <w:rPr>
            <w:rStyle w:val="Lienhypertexte"/>
            <w:rFonts w:ascii="Trebuchet MS" w:eastAsia="Trebuchet MS" w:hAnsi="Trebuchet MS" w:cs="Trebuchet MS"/>
            <w:noProof/>
            <w:lang w:val="fr-FR"/>
          </w:rPr>
          <w:t>1.4 - Décomposition de la consultation</w:t>
        </w:r>
        <w:r w:rsidR="006E3554">
          <w:rPr>
            <w:noProof/>
          </w:rPr>
          <w:tab/>
        </w:r>
        <w:r w:rsidR="006E3554">
          <w:rPr>
            <w:noProof/>
          </w:rPr>
          <w:fldChar w:fldCharType="begin"/>
        </w:r>
        <w:r w:rsidR="006E3554">
          <w:rPr>
            <w:noProof/>
          </w:rPr>
          <w:instrText xml:space="preserve"> PAGEREF _Toc201565801 \h </w:instrText>
        </w:r>
        <w:r w:rsidR="006E3554">
          <w:rPr>
            <w:noProof/>
          </w:rPr>
        </w:r>
        <w:r w:rsidR="006E3554">
          <w:rPr>
            <w:noProof/>
          </w:rPr>
          <w:fldChar w:fldCharType="separate"/>
        </w:r>
        <w:r w:rsidR="006E3554">
          <w:rPr>
            <w:noProof/>
          </w:rPr>
          <w:t>4</w:t>
        </w:r>
        <w:r w:rsidR="006E3554">
          <w:rPr>
            <w:noProof/>
          </w:rPr>
          <w:fldChar w:fldCharType="end"/>
        </w:r>
      </w:hyperlink>
    </w:p>
    <w:p w14:paraId="4A57713E" w14:textId="5CD9FE53"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2" w:history="1">
        <w:r w:rsidR="006E3554" w:rsidRPr="0079527D">
          <w:rPr>
            <w:rStyle w:val="Lienhypertexte"/>
            <w:rFonts w:ascii="Trebuchet MS" w:eastAsia="Trebuchet MS" w:hAnsi="Trebuchet MS" w:cs="Trebuchet MS"/>
            <w:noProof/>
            <w:lang w:val="fr-FR"/>
          </w:rPr>
          <w:t>1.5 - Nomenclature</w:t>
        </w:r>
        <w:r w:rsidR="006E3554">
          <w:rPr>
            <w:noProof/>
          </w:rPr>
          <w:tab/>
        </w:r>
        <w:r w:rsidR="006E3554">
          <w:rPr>
            <w:noProof/>
          </w:rPr>
          <w:fldChar w:fldCharType="begin"/>
        </w:r>
        <w:r w:rsidR="006E3554">
          <w:rPr>
            <w:noProof/>
          </w:rPr>
          <w:instrText xml:space="preserve"> PAGEREF _Toc201565802 \h </w:instrText>
        </w:r>
        <w:r w:rsidR="006E3554">
          <w:rPr>
            <w:noProof/>
          </w:rPr>
        </w:r>
        <w:r w:rsidR="006E3554">
          <w:rPr>
            <w:noProof/>
          </w:rPr>
          <w:fldChar w:fldCharType="separate"/>
        </w:r>
        <w:r w:rsidR="006E3554">
          <w:rPr>
            <w:noProof/>
          </w:rPr>
          <w:t>4</w:t>
        </w:r>
        <w:r w:rsidR="006E3554">
          <w:rPr>
            <w:noProof/>
          </w:rPr>
          <w:fldChar w:fldCharType="end"/>
        </w:r>
      </w:hyperlink>
    </w:p>
    <w:p w14:paraId="17A024C8" w14:textId="547DB23B"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03" w:history="1">
        <w:r w:rsidR="006E3554" w:rsidRPr="0079527D">
          <w:rPr>
            <w:rStyle w:val="Lienhypertexte"/>
            <w:rFonts w:ascii="Trebuchet MS" w:eastAsia="Trebuchet MS" w:hAnsi="Trebuchet MS" w:cs="Trebuchet MS"/>
            <w:noProof/>
            <w:lang w:val="fr-FR"/>
          </w:rPr>
          <w:t>2 - Conditions de la consultation</w:t>
        </w:r>
        <w:r w:rsidR="006E3554">
          <w:rPr>
            <w:noProof/>
          </w:rPr>
          <w:tab/>
        </w:r>
        <w:r w:rsidR="006E3554">
          <w:rPr>
            <w:noProof/>
          </w:rPr>
          <w:fldChar w:fldCharType="begin"/>
        </w:r>
        <w:r w:rsidR="006E3554">
          <w:rPr>
            <w:noProof/>
          </w:rPr>
          <w:instrText xml:space="preserve"> PAGEREF _Toc201565803 \h </w:instrText>
        </w:r>
        <w:r w:rsidR="006E3554">
          <w:rPr>
            <w:noProof/>
          </w:rPr>
        </w:r>
        <w:r w:rsidR="006E3554">
          <w:rPr>
            <w:noProof/>
          </w:rPr>
          <w:fldChar w:fldCharType="separate"/>
        </w:r>
        <w:r w:rsidR="006E3554">
          <w:rPr>
            <w:noProof/>
          </w:rPr>
          <w:t>4</w:t>
        </w:r>
        <w:r w:rsidR="006E3554">
          <w:rPr>
            <w:noProof/>
          </w:rPr>
          <w:fldChar w:fldCharType="end"/>
        </w:r>
      </w:hyperlink>
    </w:p>
    <w:p w14:paraId="75AFBB2F" w14:textId="0F25D568"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4" w:history="1">
        <w:r w:rsidR="006E3554" w:rsidRPr="0079527D">
          <w:rPr>
            <w:rStyle w:val="Lienhypertexte"/>
            <w:rFonts w:ascii="Trebuchet MS" w:eastAsia="Trebuchet MS" w:hAnsi="Trebuchet MS" w:cs="Trebuchet MS"/>
            <w:noProof/>
            <w:lang w:val="fr-FR"/>
          </w:rPr>
          <w:t>2.1 - Délai de validité des offres</w:t>
        </w:r>
        <w:r w:rsidR="006E3554">
          <w:rPr>
            <w:noProof/>
          </w:rPr>
          <w:tab/>
        </w:r>
        <w:r w:rsidR="006E3554">
          <w:rPr>
            <w:noProof/>
          </w:rPr>
          <w:fldChar w:fldCharType="begin"/>
        </w:r>
        <w:r w:rsidR="006E3554">
          <w:rPr>
            <w:noProof/>
          </w:rPr>
          <w:instrText xml:space="preserve"> PAGEREF _Toc201565804 \h </w:instrText>
        </w:r>
        <w:r w:rsidR="006E3554">
          <w:rPr>
            <w:noProof/>
          </w:rPr>
        </w:r>
        <w:r w:rsidR="006E3554">
          <w:rPr>
            <w:noProof/>
          </w:rPr>
          <w:fldChar w:fldCharType="separate"/>
        </w:r>
        <w:r w:rsidR="006E3554">
          <w:rPr>
            <w:noProof/>
          </w:rPr>
          <w:t>4</w:t>
        </w:r>
        <w:r w:rsidR="006E3554">
          <w:rPr>
            <w:noProof/>
          </w:rPr>
          <w:fldChar w:fldCharType="end"/>
        </w:r>
      </w:hyperlink>
    </w:p>
    <w:p w14:paraId="71ACF28E" w14:textId="6DB03A4D"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5" w:history="1">
        <w:r w:rsidR="006E3554" w:rsidRPr="0079527D">
          <w:rPr>
            <w:rStyle w:val="Lienhypertexte"/>
            <w:rFonts w:ascii="Trebuchet MS" w:eastAsia="Trebuchet MS" w:hAnsi="Trebuchet MS" w:cs="Trebuchet MS"/>
            <w:noProof/>
            <w:lang w:val="fr-FR"/>
          </w:rPr>
          <w:t>2.2 - Forme juridique du groupement</w:t>
        </w:r>
        <w:r w:rsidR="006E3554">
          <w:rPr>
            <w:noProof/>
          </w:rPr>
          <w:tab/>
        </w:r>
        <w:r w:rsidR="006E3554">
          <w:rPr>
            <w:noProof/>
          </w:rPr>
          <w:fldChar w:fldCharType="begin"/>
        </w:r>
        <w:r w:rsidR="006E3554">
          <w:rPr>
            <w:noProof/>
          </w:rPr>
          <w:instrText xml:space="preserve"> PAGEREF _Toc201565805 \h </w:instrText>
        </w:r>
        <w:r w:rsidR="006E3554">
          <w:rPr>
            <w:noProof/>
          </w:rPr>
        </w:r>
        <w:r w:rsidR="006E3554">
          <w:rPr>
            <w:noProof/>
          </w:rPr>
          <w:fldChar w:fldCharType="separate"/>
        </w:r>
        <w:r w:rsidR="006E3554">
          <w:rPr>
            <w:noProof/>
          </w:rPr>
          <w:t>4</w:t>
        </w:r>
        <w:r w:rsidR="006E3554">
          <w:rPr>
            <w:noProof/>
          </w:rPr>
          <w:fldChar w:fldCharType="end"/>
        </w:r>
      </w:hyperlink>
    </w:p>
    <w:p w14:paraId="12E234CA" w14:textId="7D497AF4"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6" w:history="1">
        <w:r w:rsidR="006E3554" w:rsidRPr="0079527D">
          <w:rPr>
            <w:rStyle w:val="Lienhypertexte"/>
            <w:rFonts w:ascii="Trebuchet MS" w:eastAsia="Trebuchet MS" w:hAnsi="Trebuchet MS" w:cs="Trebuchet MS"/>
            <w:noProof/>
            <w:lang w:val="fr-FR"/>
          </w:rPr>
          <w:t>2.3 - Variantes</w:t>
        </w:r>
        <w:r w:rsidR="006E3554">
          <w:rPr>
            <w:noProof/>
          </w:rPr>
          <w:tab/>
        </w:r>
        <w:r w:rsidR="006E3554">
          <w:rPr>
            <w:noProof/>
          </w:rPr>
          <w:fldChar w:fldCharType="begin"/>
        </w:r>
        <w:r w:rsidR="006E3554">
          <w:rPr>
            <w:noProof/>
          </w:rPr>
          <w:instrText xml:space="preserve"> PAGEREF _Toc201565806 \h </w:instrText>
        </w:r>
        <w:r w:rsidR="006E3554">
          <w:rPr>
            <w:noProof/>
          </w:rPr>
        </w:r>
        <w:r w:rsidR="006E3554">
          <w:rPr>
            <w:noProof/>
          </w:rPr>
          <w:fldChar w:fldCharType="separate"/>
        </w:r>
        <w:r w:rsidR="006E3554">
          <w:rPr>
            <w:noProof/>
          </w:rPr>
          <w:t>5</w:t>
        </w:r>
        <w:r w:rsidR="006E3554">
          <w:rPr>
            <w:noProof/>
          </w:rPr>
          <w:fldChar w:fldCharType="end"/>
        </w:r>
      </w:hyperlink>
    </w:p>
    <w:p w14:paraId="0B0FDEF6" w14:textId="72FE5806"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07" w:history="1">
        <w:r w:rsidR="006E3554" w:rsidRPr="0079527D">
          <w:rPr>
            <w:rStyle w:val="Lienhypertexte"/>
            <w:rFonts w:ascii="Trebuchet MS" w:eastAsia="Trebuchet MS" w:hAnsi="Trebuchet MS" w:cs="Trebuchet MS"/>
            <w:noProof/>
            <w:lang w:val="fr-FR"/>
          </w:rPr>
          <w:t>3 - Les intervenants</w:t>
        </w:r>
        <w:r w:rsidR="006E3554">
          <w:rPr>
            <w:noProof/>
          </w:rPr>
          <w:tab/>
        </w:r>
        <w:r w:rsidR="006E3554">
          <w:rPr>
            <w:noProof/>
          </w:rPr>
          <w:fldChar w:fldCharType="begin"/>
        </w:r>
        <w:r w:rsidR="006E3554">
          <w:rPr>
            <w:noProof/>
          </w:rPr>
          <w:instrText xml:space="preserve"> PAGEREF _Toc201565807 \h </w:instrText>
        </w:r>
        <w:r w:rsidR="006E3554">
          <w:rPr>
            <w:noProof/>
          </w:rPr>
        </w:r>
        <w:r w:rsidR="006E3554">
          <w:rPr>
            <w:noProof/>
          </w:rPr>
          <w:fldChar w:fldCharType="separate"/>
        </w:r>
        <w:r w:rsidR="006E3554">
          <w:rPr>
            <w:noProof/>
          </w:rPr>
          <w:t>5</w:t>
        </w:r>
        <w:r w:rsidR="006E3554">
          <w:rPr>
            <w:noProof/>
          </w:rPr>
          <w:fldChar w:fldCharType="end"/>
        </w:r>
      </w:hyperlink>
    </w:p>
    <w:p w14:paraId="7AE931F8" w14:textId="712CDB4D"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8" w:history="1">
        <w:r w:rsidR="006E3554" w:rsidRPr="0079527D">
          <w:rPr>
            <w:rStyle w:val="Lienhypertexte"/>
            <w:rFonts w:ascii="Trebuchet MS" w:eastAsia="Trebuchet MS" w:hAnsi="Trebuchet MS" w:cs="Trebuchet MS"/>
            <w:noProof/>
            <w:lang w:val="fr-FR"/>
          </w:rPr>
          <w:t>3.1 - Assistance à maîtrise d'ouvrage</w:t>
        </w:r>
        <w:r w:rsidR="006E3554">
          <w:rPr>
            <w:noProof/>
          </w:rPr>
          <w:tab/>
        </w:r>
        <w:r w:rsidR="006E3554">
          <w:rPr>
            <w:noProof/>
          </w:rPr>
          <w:fldChar w:fldCharType="begin"/>
        </w:r>
        <w:r w:rsidR="006E3554">
          <w:rPr>
            <w:noProof/>
          </w:rPr>
          <w:instrText xml:space="preserve"> PAGEREF _Toc201565808 \h </w:instrText>
        </w:r>
        <w:r w:rsidR="006E3554">
          <w:rPr>
            <w:noProof/>
          </w:rPr>
        </w:r>
        <w:r w:rsidR="006E3554">
          <w:rPr>
            <w:noProof/>
          </w:rPr>
          <w:fldChar w:fldCharType="separate"/>
        </w:r>
        <w:r w:rsidR="006E3554">
          <w:rPr>
            <w:noProof/>
          </w:rPr>
          <w:t>5</w:t>
        </w:r>
        <w:r w:rsidR="006E3554">
          <w:rPr>
            <w:noProof/>
          </w:rPr>
          <w:fldChar w:fldCharType="end"/>
        </w:r>
      </w:hyperlink>
    </w:p>
    <w:p w14:paraId="5F2EF68C" w14:textId="76CF76C1"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09" w:history="1">
        <w:r w:rsidR="006E3554" w:rsidRPr="0079527D">
          <w:rPr>
            <w:rStyle w:val="Lienhypertexte"/>
            <w:rFonts w:ascii="Trebuchet MS" w:eastAsia="Trebuchet MS" w:hAnsi="Trebuchet MS" w:cs="Trebuchet MS"/>
            <w:noProof/>
            <w:lang w:val="fr-FR"/>
          </w:rPr>
          <w:t>3.2 - Maîtrise d'œuvre</w:t>
        </w:r>
        <w:r w:rsidR="006E3554">
          <w:rPr>
            <w:noProof/>
          </w:rPr>
          <w:tab/>
        </w:r>
        <w:r w:rsidR="006E3554">
          <w:rPr>
            <w:noProof/>
          </w:rPr>
          <w:fldChar w:fldCharType="begin"/>
        </w:r>
        <w:r w:rsidR="006E3554">
          <w:rPr>
            <w:noProof/>
          </w:rPr>
          <w:instrText xml:space="preserve"> PAGEREF _Toc201565809 \h </w:instrText>
        </w:r>
        <w:r w:rsidR="006E3554">
          <w:rPr>
            <w:noProof/>
          </w:rPr>
        </w:r>
        <w:r w:rsidR="006E3554">
          <w:rPr>
            <w:noProof/>
          </w:rPr>
          <w:fldChar w:fldCharType="separate"/>
        </w:r>
        <w:r w:rsidR="006E3554">
          <w:rPr>
            <w:noProof/>
          </w:rPr>
          <w:t>5</w:t>
        </w:r>
        <w:r w:rsidR="006E3554">
          <w:rPr>
            <w:noProof/>
          </w:rPr>
          <w:fldChar w:fldCharType="end"/>
        </w:r>
      </w:hyperlink>
    </w:p>
    <w:p w14:paraId="27B531A7" w14:textId="7F8295A3"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0" w:history="1">
        <w:r w:rsidR="006E3554" w:rsidRPr="0079527D">
          <w:rPr>
            <w:rStyle w:val="Lienhypertexte"/>
            <w:rFonts w:ascii="Trebuchet MS" w:eastAsia="Trebuchet MS" w:hAnsi="Trebuchet MS" w:cs="Trebuchet MS"/>
            <w:noProof/>
            <w:lang w:val="fr-FR"/>
          </w:rPr>
          <w:t>3.3 - Sécurité et protection de la santé des travailleurs</w:t>
        </w:r>
        <w:r w:rsidR="006E3554">
          <w:rPr>
            <w:noProof/>
          </w:rPr>
          <w:tab/>
        </w:r>
        <w:r w:rsidR="006E3554">
          <w:rPr>
            <w:noProof/>
          </w:rPr>
          <w:fldChar w:fldCharType="begin"/>
        </w:r>
        <w:r w:rsidR="006E3554">
          <w:rPr>
            <w:noProof/>
          </w:rPr>
          <w:instrText xml:space="preserve"> PAGEREF _Toc201565810 \h </w:instrText>
        </w:r>
        <w:r w:rsidR="006E3554">
          <w:rPr>
            <w:noProof/>
          </w:rPr>
        </w:r>
        <w:r w:rsidR="006E3554">
          <w:rPr>
            <w:noProof/>
          </w:rPr>
          <w:fldChar w:fldCharType="separate"/>
        </w:r>
        <w:r w:rsidR="006E3554">
          <w:rPr>
            <w:noProof/>
          </w:rPr>
          <w:t>5</w:t>
        </w:r>
        <w:r w:rsidR="006E3554">
          <w:rPr>
            <w:noProof/>
          </w:rPr>
          <w:fldChar w:fldCharType="end"/>
        </w:r>
      </w:hyperlink>
    </w:p>
    <w:p w14:paraId="6D3E9082" w14:textId="2ABAD0DA"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11" w:history="1">
        <w:r w:rsidR="006E3554" w:rsidRPr="0079527D">
          <w:rPr>
            <w:rStyle w:val="Lienhypertexte"/>
            <w:rFonts w:ascii="Trebuchet MS" w:eastAsia="Trebuchet MS" w:hAnsi="Trebuchet MS" w:cs="Trebuchet MS"/>
            <w:noProof/>
            <w:lang w:val="fr-FR"/>
          </w:rPr>
          <w:t>4 - Conditions relatives au contrat</w:t>
        </w:r>
        <w:r w:rsidR="006E3554">
          <w:rPr>
            <w:noProof/>
          </w:rPr>
          <w:tab/>
        </w:r>
        <w:r w:rsidR="006E3554">
          <w:rPr>
            <w:noProof/>
          </w:rPr>
          <w:fldChar w:fldCharType="begin"/>
        </w:r>
        <w:r w:rsidR="006E3554">
          <w:rPr>
            <w:noProof/>
          </w:rPr>
          <w:instrText xml:space="preserve"> PAGEREF _Toc201565811 \h </w:instrText>
        </w:r>
        <w:r w:rsidR="006E3554">
          <w:rPr>
            <w:noProof/>
          </w:rPr>
        </w:r>
        <w:r w:rsidR="006E3554">
          <w:rPr>
            <w:noProof/>
          </w:rPr>
          <w:fldChar w:fldCharType="separate"/>
        </w:r>
        <w:r w:rsidR="006E3554">
          <w:rPr>
            <w:noProof/>
          </w:rPr>
          <w:t>5</w:t>
        </w:r>
        <w:r w:rsidR="006E3554">
          <w:rPr>
            <w:noProof/>
          </w:rPr>
          <w:fldChar w:fldCharType="end"/>
        </w:r>
      </w:hyperlink>
    </w:p>
    <w:p w14:paraId="143AB7F3" w14:textId="33E31115"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2" w:history="1">
        <w:r w:rsidR="006E3554" w:rsidRPr="0079527D">
          <w:rPr>
            <w:rStyle w:val="Lienhypertexte"/>
            <w:rFonts w:ascii="Trebuchet MS" w:eastAsia="Trebuchet MS" w:hAnsi="Trebuchet MS" w:cs="Trebuchet MS"/>
            <w:noProof/>
            <w:lang w:val="fr-FR"/>
          </w:rPr>
          <w:t>4.1 - Durée du contrat ou délai d'exécution</w:t>
        </w:r>
        <w:r w:rsidR="006E3554">
          <w:rPr>
            <w:noProof/>
          </w:rPr>
          <w:tab/>
        </w:r>
        <w:r w:rsidR="006E3554">
          <w:rPr>
            <w:noProof/>
          </w:rPr>
          <w:fldChar w:fldCharType="begin"/>
        </w:r>
        <w:r w:rsidR="006E3554">
          <w:rPr>
            <w:noProof/>
          </w:rPr>
          <w:instrText xml:space="preserve"> PAGEREF _Toc201565812 \h </w:instrText>
        </w:r>
        <w:r w:rsidR="006E3554">
          <w:rPr>
            <w:noProof/>
          </w:rPr>
        </w:r>
        <w:r w:rsidR="006E3554">
          <w:rPr>
            <w:noProof/>
          </w:rPr>
          <w:fldChar w:fldCharType="separate"/>
        </w:r>
        <w:r w:rsidR="006E3554">
          <w:rPr>
            <w:noProof/>
          </w:rPr>
          <w:t>5</w:t>
        </w:r>
        <w:r w:rsidR="006E3554">
          <w:rPr>
            <w:noProof/>
          </w:rPr>
          <w:fldChar w:fldCharType="end"/>
        </w:r>
      </w:hyperlink>
    </w:p>
    <w:p w14:paraId="2BAFAE56" w14:textId="59CB0455"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3" w:history="1">
        <w:r w:rsidR="006E3554" w:rsidRPr="0079527D">
          <w:rPr>
            <w:rStyle w:val="Lienhypertexte"/>
            <w:rFonts w:ascii="Trebuchet MS" w:eastAsia="Trebuchet MS" w:hAnsi="Trebuchet MS" w:cs="Trebuchet MS"/>
            <w:noProof/>
            <w:lang w:val="fr-FR"/>
          </w:rPr>
          <w:t>4.2 - Modalités essentielles de financement et de paiement</w:t>
        </w:r>
        <w:r w:rsidR="006E3554">
          <w:rPr>
            <w:noProof/>
          </w:rPr>
          <w:tab/>
        </w:r>
        <w:r w:rsidR="006E3554">
          <w:rPr>
            <w:noProof/>
          </w:rPr>
          <w:fldChar w:fldCharType="begin"/>
        </w:r>
        <w:r w:rsidR="006E3554">
          <w:rPr>
            <w:noProof/>
          </w:rPr>
          <w:instrText xml:space="preserve"> PAGEREF _Toc201565813 \h </w:instrText>
        </w:r>
        <w:r w:rsidR="006E3554">
          <w:rPr>
            <w:noProof/>
          </w:rPr>
        </w:r>
        <w:r w:rsidR="006E3554">
          <w:rPr>
            <w:noProof/>
          </w:rPr>
          <w:fldChar w:fldCharType="separate"/>
        </w:r>
        <w:r w:rsidR="006E3554">
          <w:rPr>
            <w:noProof/>
          </w:rPr>
          <w:t>5</w:t>
        </w:r>
        <w:r w:rsidR="006E3554">
          <w:rPr>
            <w:noProof/>
          </w:rPr>
          <w:fldChar w:fldCharType="end"/>
        </w:r>
      </w:hyperlink>
    </w:p>
    <w:p w14:paraId="0DBFD08B" w14:textId="7C71910E"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14" w:history="1">
        <w:r w:rsidR="006E3554" w:rsidRPr="0079527D">
          <w:rPr>
            <w:rStyle w:val="Lienhypertexte"/>
            <w:rFonts w:ascii="Trebuchet MS" w:eastAsia="Trebuchet MS" w:hAnsi="Trebuchet MS" w:cs="Trebuchet MS"/>
            <w:noProof/>
            <w:lang w:val="fr-FR"/>
          </w:rPr>
          <w:t>6 - Présentation des candidatures et des offres</w:t>
        </w:r>
        <w:r w:rsidR="006E3554">
          <w:rPr>
            <w:noProof/>
          </w:rPr>
          <w:tab/>
        </w:r>
        <w:r w:rsidR="006E3554">
          <w:rPr>
            <w:noProof/>
          </w:rPr>
          <w:fldChar w:fldCharType="begin"/>
        </w:r>
        <w:r w:rsidR="006E3554">
          <w:rPr>
            <w:noProof/>
          </w:rPr>
          <w:instrText xml:space="preserve"> PAGEREF _Toc201565814 \h </w:instrText>
        </w:r>
        <w:r w:rsidR="006E3554">
          <w:rPr>
            <w:noProof/>
          </w:rPr>
        </w:r>
        <w:r w:rsidR="006E3554">
          <w:rPr>
            <w:noProof/>
          </w:rPr>
          <w:fldChar w:fldCharType="separate"/>
        </w:r>
        <w:r w:rsidR="006E3554">
          <w:rPr>
            <w:noProof/>
          </w:rPr>
          <w:t>6</w:t>
        </w:r>
        <w:r w:rsidR="006E3554">
          <w:rPr>
            <w:noProof/>
          </w:rPr>
          <w:fldChar w:fldCharType="end"/>
        </w:r>
      </w:hyperlink>
    </w:p>
    <w:p w14:paraId="12B019EC" w14:textId="7183E4B0"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5" w:history="1">
        <w:r w:rsidR="006E3554" w:rsidRPr="0079527D">
          <w:rPr>
            <w:rStyle w:val="Lienhypertexte"/>
            <w:rFonts w:ascii="Trebuchet MS" w:eastAsia="Trebuchet MS" w:hAnsi="Trebuchet MS" w:cs="Trebuchet MS"/>
            <w:noProof/>
            <w:lang w:val="fr-FR"/>
          </w:rPr>
          <w:t>6.1 - Documents à produire</w:t>
        </w:r>
        <w:r w:rsidR="006E3554">
          <w:rPr>
            <w:noProof/>
          </w:rPr>
          <w:tab/>
        </w:r>
        <w:r w:rsidR="006E3554">
          <w:rPr>
            <w:noProof/>
          </w:rPr>
          <w:fldChar w:fldCharType="begin"/>
        </w:r>
        <w:r w:rsidR="006E3554">
          <w:rPr>
            <w:noProof/>
          </w:rPr>
          <w:instrText xml:space="preserve"> PAGEREF _Toc201565815 \h </w:instrText>
        </w:r>
        <w:r w:rsidR="006E3554">
          <w:rPr>
            <w:noProof/>
          </w:rPr>
        </w:r>
        <w:r w:rsidR="006E3554">
          <w:rPr>
            <w:noProof/>
          </w:rPr>
          <w:fldChar w:fldCharType="separate"/>
        </w:r>
        <w:r w:rsidR="006E3554">
          <w:rPr>
            <w:noProof/>
          </w:rPr>
          <w:t>6</w:t>
        </w:r>
        <w:r w:rsidR="006E3554">
          <w:rPr>
            <w:noProof/>
          </w:rPr>
          <w:fldChar w:fldCharType="end"/>
        </w:r>
      </w:hyperlink>
    </w:p>
    <w:p w14:paraId="08DF39C5" w14:textId="25CD123A"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6" w:history="1">
        <w:r w:rsidR="006E3554" w:rsidRPr="0079527D">
          <w:rPr>
            <w:rStyle w:val="Lienhypertexte"/>
            <w:rFonts w:ascii="Trebuchet MS" w:eastAsia="Trebuchet MS" w:hAnsi="Trebuchet MS" w:cs="Trebuchet MS"/>
            <w:noProof/>
            <w:lang w:val="fr-FR"/>
          </w:rPr>
          <w:t>6.2 - Visites sur site</w:t>
        </w:r>
        <w:r w:rsidR="006E3554">
          <w:rPr>
            <w:noProof/>
          </w:rPr>
          <w:tab/>
        </w:r>
        <w:r w:rsidR="006E3554">
          <w:rPr>
            <w:noProof/>
          </w:rPr>
          <w:fldChar w:fldCharType="begin"/>
        </w:r>
        <w:r w:rsidR="006E3554">
          <w:rPr>
            <w:noProof/>
          </w:rPr>
          <w:instrText xml:space="preserve"> PAGEREF _Toc201565816 \h </w:instrText>
        </w:r>
        <w:r w:rsidR="006E3554">
          <w:rPr>
            <w:noProof/>
          </w:rPr>
        </w:r>
        <w:r w:rsidR="006E3554">
          <w:rPr>
            <w:noProof/>
          </w:rPr>
          <w:fldChar w:fldCharType="separate"/>
        </w:r>
        <w:r w:rsidR="006E3554">
          <w:rPr>
            <w:noProof/>
          </w:rPr>
          <w:t>7</w:t>
        </w:r>
        <w:r w:rsidR="006E3554">
          <w:rPr>
            <w:noProof/>
          </w:rPr>
          <w:fldChar w:fldCharType="end"/>
        </w:r>
      </w:hyperlink>
    </w:p>
    <w:p w14:paraId="76B7F588" w14:textId="42E593DA"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17" w:history="1">
        <w:r w:rsidR="006E3554" w:rsidRPr="0079527D">
          <w:rPr>
            <w:rStyle w:val="Lienhypertexte"/>
            <w:rFonts w:ascii="Trebuchet MS" w:eastAsia="Trebuchet MS" w:hAnsi="Trebuchet MS" w:cs="Trebuchet MS"/>
            <w:noProof/>
            <w:lang w:val="fr-FR"/>
          </w:rPr>
          <w:t>7 - Conditions d'envoi ou de remise des plis</w:t>
        </w:r>
        <w:r w:rsidR="006E3554">
          <w:rPr>
            <w:noProof/>
          </w:rPr>
          <w:tab/>
        </w:r>
        <w:r w:rsidR="006E3554">
          <w:rPr>
            <w:noProof/>
          </w:rPr>
          <w:fldChar w:fldCharType="begin"/>
        </w:r>
        <w:r w:rsidR="006E3554">
          <w:rPr>
            <w:noProof/>
          </w:rPr>
          <w:instrText xml:space="preserve"> PAGEREF _Toc201565817 \h </w:instrText>
        </w:r>
        <w:r w:rsidR="006E3554">
          <w:rPr>
            <w:noProof/>
          </w:rPr>
        </w:r>
        <w:r w:rsidR="006E3554">
          <w:rPr>
            <w:noProof/>
          </w:rPr>
          <w:fldChar w:fldCharType="separate"/>
        </w:r>
        <w:r w:rsidR="006E3554">
          <w:rPr>
            <w:noProof/>
          </w:rPr>
          <w:t>7</w:t>
        </w:r>
        <w:r w:rsidR="006E3554">
          <w:rPr>
            <w:noProof/>
          </w:rPr>
          <w:fldChar w:fldCharType="end"/>
        </w:r>
      </w:hyperlink>
    </w:p>
    <w:p w14:paraId="0A5360BD" w14:textId="1B45A578"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8" w:history="1">
        <w:r w:rsidR="006E3554" w:rsidRPr="0079527D">
          <w:rPr>
            <w:rStyle w:val="Lienhypertexte"/>
            <w:rFonts w:ascii="Trebuchet MS" w:eastAsia="Trebuchet MS" w:hAnsi="Trebuchet MS" w:cs="Trebuchet MS"/>
            <w:noProof/>
            <w:lang w:val="fr-FR"/>
          </w:rPr>
          <w:t>7.1 - Transmission électronique</w:t>
        </w:r>
        <w:r w:rsidR="006E3554">
          <w:rPr>
            <w:noProof/>
          </w:rPr>
          <w:tab/>
        </w:r>
        <w:r w:rsidR="006E3554">
          <w:rPr>
            <w:noProof/>
          </w:rPr>
          <w:fldChar w:fldCharType="begin"/>
        </w:r>
        <w:r w:rsidR="006E3554">
          <w:rPr>
            <w:noProof/>
          </w:rPr>
          <w:instrText xml:space="preserve"> PAGEREF _Toc201565818 \h </w:instrText>
        </w:r>
        <w:r w:rsidR="006E3554">
          <w:rPr>
            <w:noProof/>
          </w:rPr>
        </w:r>
        <w:r w:rsidR="006E3554">
          <w:rPr>
            <w:noProof/>
          </w:rPr>
          <w:fldChar w:fldCharType="separate"/>
        </w:r>
        <w:r w:rsidR="006E3554">
          <w:rPr>
            <w:noProof/>
          </w:rPr>
          <w:t>7</w:t>
        </w:r>
        <w:r w:rsidR="006E3554">
          <w:rPr>
            <w:noProof/>
          </w:rPr>
          <w:fldChar w:fldCharType="end"/>
        </w:r>
      </w:hyperlink>
    </w:p>
    <w:p w14:paraId="3BB2EFBA" w14:textId="3F7BAA17"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19" w:history="1">
        <w:r w:rsidR="006E3554" w:rsidRPr="0079527D">
          <w:rPr>
            <w:rStyle w:val="Lienhypertexte"/>
            <w:rFonts w:ascii="Trebuchet MS" w:eastAsia="Trebuchet MS" w:hAnsi="Trebuchet MS" w:cs="Trebuchet MS"/>
            <w:noProof/>
            <w:lang w:val="fr-FR"/>
          </w:rPr>
          <w:t>7.2 - Transmission sous support papier</w:t>
        </w:r>
        <w:r w:rsidR="006E3554">
          <w:rPr>
            <w:noProof/>
          </w:rPr>
          <w:tab/>
        </w:r>
        <w:r w:rsidR="006E3554">
          <w:rPr>
            <w:noProof/>
          </w:rPr>
          <w:fldChar w:fldCharType="begin"/>
        </w:r>
        <w:r w:rsidR="006E3554">
          <w:rPr>
            <w:noProof/>
          </w:rPr>
          <w:instrText xml:space="preserve"> PAGEREF _Toc201565819 \h </w:instrText>
        </w:r>
        <w:r w:rsidR="006E3554">
          <w:rPr>
            <w:noProof/>
          </w:rPr>
        </w:r>
        <w:r w:rsidR="006E3554">
          <w:rPr>
            <w:noProof/>
          </w:rPr>
          <w:fldChar w:fldCharType="separate"/>
        </w:r>
        <w:r w:rsidR="006E3554">
          <w:rPr>
            <w:noProof/>
          </w:rPr>
          <w:t>8</w:t>
        </w:r>
        <w:r w:rsidR="006E3554">
          <w:rPr>
            <w:noProof/>
          </w:rPr>
          <w:fldChar w:fldCharType="end"/>
        </w:r>
      </w:hyperlink>
    </w:p>
    <w:p w14:paraId="5AA38DD5" w14:textId="49CFEEFB" w:rsidR="006E3554" w:rsidRDefault="00C358C1">
      <w:pPr>
        <w:pStyle w:val="TM1"/>
        <w:tabs>
          <w:tab w:val="right" w:leader="dot" w:pos="9610"/>
        </w:tabs>
        <w:rPr>
          <w:rFonts w:asciiTheme="minorHAnsi" w:eastAsiaTheme="minorEastAsia" w:hAnsiTheme="minorHAnsi" w:cstheme="minorBidi"/>
          <w:noProof/>
          <w:sz w:val="22"/>
          <w:szCs w:val="22"/>
          <w:lang w:val="fr-FR" w:eastAsia="fr-FR"/>
        </w:rPr>
      </w:pPr>
      <w:hyperlink w:anchor="_Toc201565820" w:history="1">
        <w:r w:rsidR="006E3554" w:rsidRPr="0079527D">
          <w:rPr>
            <w:rStyle w:val="Lienhypertexte"/>
            <w:rFonts w:ascii="Trebuchet MS" w:eastAsia="Trebuchet MS" w:hAnsi="Trebuchet MS" w:cs="Trebuchet MS"/>
            <w:noProof/>
            <w:lang w:val="fr-FR"/>
          </w:rPr>
          <w:t>8 - Examen des candidatures et des offres</w:t>
        </w:r>
        <w:r w:rsidR="006E3554">
          <w:rPr>
            <w:noProof/>
          </w:rPr>
          <w:tab/>
        </w:r>
        <w:r w:rsidR="006E3554">
          <w:rPr>
            <w:noProof/>
          </w:rPr>
          <w:fldChar w:fldCharType="begin"/>
        </w:r>
        <w:r w:rsidR="006E3554">
          <w:rPr>
            <w:noProof/>
          </w:rPr>
          <w:instrText xml:space="preserve"> PAGEREF _Toc201565820 \h </w:instrText>
        </w:r>
        <w:r w:rsidR="006E3554">
          <w:rPr>
            <w:noProof/>
          </w:rPr>
        </w:r>
        <w:r w:rsidR="006E3554">
          <w:rPr>
            <w:noProof/>
          </w:rPr>
          <w:fldChar w:fldCharType="separate"/>
        </w:r>
        <w:r w:rsidR="006E3554">
          <w:rPr>
            <w:noProof/>
          </w:rPr>
          <w:t>8</w:t>
        </w:r>
        <w:r w:rsidR="006E3554">
          <w:rPr>
            <w:noProof/>
          </w:rPr>
          <w:fldChar w:fldCharType="end"/>
        </w:r>
      </w:hyperlink>
    </w:p>
    <w:p w14:paraId="4F85075C" w14:textId="62256436"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21" w:history="1">
        <w:r w:rsidR="006E3554" w:rsidRPr="0079527D">
          <w:rPr>
            <w:rStyle w:val="Lienhypertexte"/>
            <w:rFonts w:ascii="Trebuchet MS" w:eastAsia="Trebuchet MS" w:hAnsi="Trebuchet MS" w:cs="Trebuchet MS"/>
            <w:noProof/>
            <w:lang w:val="fr-FR"/>
          </w:rPr>
          <w:t>8.1 - Sélection des candidatures</w:t>
        </w:r>
        <w:r w:rsidR="006E3554">
          <w:rPr>
            <w:noProof/>
          </w:rPr>
          <w:tab/>
        </w:r>
        <w:r w:rsidR="006E3554">
          <w:rPr>
            <w:noProof/>
          </w:rPr>
          <w:fldChar w:fldCharType="begin"/>
        </w:r>
        <w:r w:rsidR="006E3554">
          <w:rPr>
            <w:noProof/>
          </w:rPr>
          <w:instrText xml:space="preserve"> PAGEREF _Toc201565821 \h </w:instrText>
        </w:r>
        <w:r w:rsidR="006E3554">
          <w:rPr>
            <w:noProof/>
          </w:rPr>
        </w:r>
        <w:r w:rsidR="006E3554">
          <w:rPr>
            <w:noProof/>
          </w:rPr>
          <w:fldChar w:fldCharType="separate"/>
        </w:r>
        <w:r w:rsidR="006E3554">
          <w:rPr>
            <w:noProof/>
          </w:rPr>
          <w:t>8</w:t>
        </w:r>
        <w:r w:rsidR="006E3554">
          <w:rPr>
            <w:noProof/>
          </w:rPr>
          <w:fldChar w:fldCharType="end"/>
        </w:r>
      </w:hyperlink>
    </w:p>
    <w:p w14:paraId="3D782C3D" w14:textId="41E41BEF"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22" w:history="1">
        <w:r w:rsidR="006E3554" w:rsidRPr="0079527D">
          <w:rPr>
            <w:rStyle w:val="Lienhypertexte"/>
            <w:rFonts w:ascii="Trebuchet MS" w:eastAsia="Trebuchet MS" w:hAnsi="Trebuchet MS" w:cs="Trebuchet MS"/>
            <w:noProof/>
            <w:lang w:val="fr-FR"/>
          </w:rPr>
          <w:t>8.2 - Attribution des accords-cadres</w:t>
        </w:r>
        <w:r w:rsidR="006E3554">
          <w:rPr>
            <w:noProof/>
          </w:rPr>
          <w:tab/>
        </w:r>
        <w:r w:rsidR="006E3554">
          <w:rPr>
            <w:noProof/>
          </w:rPr>
          <w:fldChar w:fldCharType="begin"/>
        </w:r>
        <w:r w:rsidR="006E3554">
          <w:rPr>
            <w:noProof/>
          </w:rPr>
          <w:instrText xml:space="preserve"> PAGEREF _Toc201565822 \h </w:instrText>
        </w:r>
        <w:r w:rsidR="006E3554">
          <w:rPr>
            <w:noProof/>
          </w:rPr>
        </w:r>
        <w:r w:rsidR="006E3554">
          <w:rPr>
            <w:noProof/>
          </w:rPr>
          <w:fldChar w:fldCharType="separate"/>
        </w:r>
        <w:r w:rsidR="006E3554">
          <w:rPr>
            <w:noProof/>
          </w:rPr>
          <w:t>8</w:t>
        </w:r>
        <w:r w:rsidR="006E3554">
          <w:rPr>
            <w:noProof/>
          </w:rPr>
          <w:fldChar w:fldCharType="end"/>
        </w:r>
      </w:hyperlink>
    </w:p>
    <w:p w14:paraId="4645F581" w14:textId="1717872C"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23" w:history="1">
        <w:r w:rsidR="006E3554" w:rsidRPr="0079527D">
          <w:rPr>
            <w:rStyle w:val="Lienhypertexte"/>
            <w:rFonts w:ascii="Trebuchet MS" w:eastAsia="Trebuchet MS" w:hAnsi="Trebuchet MS" w:cs="Trebuchet MS"/>
            <w:noProof/>
            <w:lang w:val="fr-FR"/>
          </w:rPr>
          <w:t>8.3 - Suite à donner à la consultation</w:t>
        </w:r>
        <w:r w:rsidR="006E3554">
          <w:rPr>
            <w:noProof/>
          </w:rPr>
          <w:tab/>
        </w:r>
        <w:r w:rsidR="006E3554">
          <w:rPr>
            <w:noProof/>
          </w:rPr>
          <w:fldChar w:fldCharType="begin"/>
        </w:r>
        <w:r w:rsidR="006E3554">
          <w:rPr>
            <w:noProof/>
          </w:rPr>
          <w:instrText xml:space="preserve"> PAGEREF _Toc201565823 \h </w:instrText>
        </w:r>
        <w:r w:rsidR="006E3554">
          <w:rPr>
            <w:noProof/>
          </w:rPr>
        </w:r>
        <w:r w:rsidR="006E3554">
          <w:rPr>
            <w:noProof/>
          </w:rPr>
          <w:fldChar w:fldCharType="separate"/>
        </w:r>
        <w:r w:rsidR="006E3554">
          <w:rPr>
            <w:noProof/>
          </w:rPr>
          <w:t>9</w:t>
        </w:r>
        <w:r w:rsidR="006E3554">
          <w:rPr>
            <w:noProof/>
          </w:rPr>
          <w:fldChar w:fldCharType="end"/>
        </w:r>
      </w:hyperlink>
    </w:p>
    <w:p w14:paraId="04E82B6F" w14:textId="08EC63C4"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24" w:history="1">
        <w:r w:rsidR="006E3554" w:rsidRPr="0079527D">
          <w:rPr>
            <w:rStyle w:val="Lienhypertexte"/>
            <w:rFonts w:ascii="Trebuchet MS" w:eastAsia="Trebuchet MS" w:hAnsi="Trebuchet MS" w:cs="Trebuchet MS"/>
            <w:noProof/>
            <w:lang w:val="fr-FR"/>
          </w:rPr>
          <w:t>9.1 - Adresses supplémentaires et points de contact</w:t>
        </w:r>
        <w:r w:rsidR="006E3554">
          <w:rPr>
            <w:noProof/>
          </w:rPr>
          <w:tab/>
        </w:r>
        <w:r w:rsidR="006E3554">
          <w:rPr>
            <w:noProof/>
          </w:rPr>
          <w:fldChar w:fldCharType="begin"/>
        </w:r>
        <w:r w:rsidR="006E3554">
          <w:rPr>
            <w:noProof/>
          </w:rPr>
          <w:instrText xml:space="preserve"> PAGEREF _Toc201565824 \h </w:instrText>
        </w:r>
        <w:r w:rsidR="006E3554">
          <w:rPr>
            <w:noProof/>
          </w:rPr>
        </w:r>
        <w:r w:rsidR="006E3554">
          <w:rPr>
            <w:noProof/>
          </w:rPr>
          <w:fldChar w:fldCharType="separate"/>
        </w:r>
        <w:r w:rsidR="006E3554">
          <w:rPr>
            <w:noProof/>
          </w:rPr>
          <w:t>9</w:t>
        </w:r>
        <w:r w:rsidR="006E3554">
          <w:rPr>
            <w:noProof/>
          </w:rPr>
          <w:fldChar w:fldCharType="end"/>
        </w:r>
      </w:hyperlink>
    </w:p>
    <w:p w14:paraId="59D7056F" w14:textId="2BF1CF01" w:rsidR="006E3554" w:rsidRDefault="00C358C1">
      <w:pPr>
        <w:pStyle w:val="TM2"/>
        <w:tabs>
          <w:tab w:val="right" w:leader="dot" w:pos="9610"/>
        </w:tabs>
        <w:rPr>
          <w:rFonts w:asciiTheme="minorHAnsi" w:eastAsiaTheme="minorEastAsia" w:hAnsiTheme="minorHAnsi" w:cstheme="minorBidi"/>
          <w:noProof/>
          <w:sz w:val="22"/>
          <w:szCs w:val="22"/>
          <w:lang w:val="fr-FR" w:eastAsia="fr-FR"/>
        </w:rPr>
      </w:pPr>
      <w:hyperlink w:anchor="_Toc201565825" w:history="1">
        <w:r w:rsidR="006E3554" w:rsidRPr="0079527D">
          <w:rPr>
            <w:rStyle w:val="Lienhypertexte"/>
            <w:rFonts w:ascii="Trebuchet MS" w:eastAsia="Trebuchet MS" w:hAnsi="Trebuchet MS" w:cs="Trebuchet MS"/>
            <w:noProof/>
            <w:lang w:val="fr-FR"/>
          </w:rPr>
          <w:t>9.2 - Procédures de recours</w:t>
        </w:r>
        <w:r w:rsidR="006E3554">
          <w:rPr>
            <w:noProof/>
          </w:rPr>
          <w:tab/>
        </w:r>
        <w:r w:rsidR="006E3554">
          <w:rPr>
            <w:noProof/>
          </w:rPr>
          <w:fldChar w:fldCharType="begin"/>
        </w:r>
        <w:r w:rsidR="006E3554">
          <w:rPr>
            <w:noProof/>
          </w:rPr>
          <w:instrText xml:space="preserve"> PAGEREF _Toc201565825 \h </w:instrText>
        </w:r>
        <w:r w:rsidR="006E3554">
          <w:rPr>
            <w:noProof/>
          </w:rPr>
        </w:r>
        <w:r w:rsidR="006E3554">
          <w:rPr>
            <w:noProof/>
          </w:rPr>
          <w:fldChar w:fldCharType="separate"/>
        </w:r>
        <w:r w:rsidR="006E3554">
          <w:rPr>
            <w:noProof/>
          </w:rPr>
          <w:t>9</w:t>
        </w:r>
        <w:r w:rsidR="006E3554">
          <w:rPr>
            <w:noProof/>
          </w:rPr>
          <w:fldChar w:fldCharType="end"/>
        </w:r>
      </w:hyperlink>
    </w:p>
    <w:p w14:paraId="6B1F58A7" w14:textId="2569B84A" w:rsidR="009E6729" w:rsidRDefault="005740BD">
      <w:pPr>
        <w:spacing w:after="100"/>
        <w:rPr>
          <w:rFonts w:ascii="Trebuchet MS" w:eastAsia="Trebuchet MS" w:hAnsi="Trebuchet MS" w:cs="Trebuchet MS"/>
          <w:color w:val="000000"/>
          <w:sz w:val="22"/>
          <w:lang w:val="fr-FR"/>
        </w:rPr>
        <w:sectPr w:rsidR="009E672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C98E4B9" w14:textId="77777777" w:rsidR="009E6729" w:rsidRDefault="005740BD" w:rsidP="005740BD">
      <w:pPr>
        <w:pStyle w:val="Titre1"/>
        <w:shd w:val="clear" w:color="auto" w:fill="4F81BD" w:themeFill="accent1"/>
        <w:rPr>
          <w:rFonts w:ascii="Trebuchet MS" w:eastAsia="Trebuchet MS" w:hAnsi="Trebuchet MS" w:cs="Trebuchet MS"/>
          <w:color w:val="FFFFFF"/>
          <w:sz w:val="28"/>
          <w:lang w:val="fr-FR"/>
        </w:rPr>
      </w:pPr>
      <w:bookmarkStart w:id="1" w:name="ArtL1_RC-2-A1"/>
      <w:bookmarkStart w:id="2" w:name="_Toc201565797"/>
      <w:bookmarkEnd w:id="1"/>
      <w:r>
        <w:rPr>
          <w:rFonts w:ascii="Trebuchet MS" w:eastAsia="Trebuchet MS" w:hAnsi="Trebuchet MS" w:cs="Trebuchet MS"/>
          <w:color w:val="FFFFFF"/>
          <w:sz w:val="28"/>
          <w:lang w:val="fr-FR"/>
        </w:rPr>
        <w:lastRenderedPageBreak/>
        <w:t>1 - Objet et étendue de la consultation</w:t>
      </w:r>
      <w:bookmarkEnd w:id="2"/>
    </w:p>
    <w:p w14:paraId="008B4FF9" w14:textId="77777777" w:rsidR="009E6729" w:rsidRDefault="005740BD">
      <w:pPr>
        <w:spacing w:line="60" w:lineRule="exact"/>
        <w:rPr>
          <w:sz w:val="6"/>
        </w:rPr>
      </w:pPr>
      <w:r>
        <w:t xml:space="preserve"> </w:t>
      </w:r>
    </w:p>
    <w:p w14:paraId="7B87B0DC" w14:textId="77777777" w:rsidR="009E6729" w:rsidRDefault="005740BD">
      <w:pPr>
        <w:pStyle w:val="Titre2"/>
        <w:ind w:left="280"/>
        <w:rPr>
          <w:rFonts w:ascii="Trebuchet MS" w:eastAsia="Trebuchet MS" w:hAnsi="Trebuchet MS" w:cs="Trebuchet MS"/>
          <w:i w:val="0"/>
          <w:color w:val="000000"/>
          <w:sz w:val="24"/>
          <w:lang w:val="fr-FR"/>
        </w:rPr>
      </w:pPr>
      <w:bookmarkStart w:id="3" w:name="ArtL2_RC-2-A1.1"/>
      <w:bookmarkStart w:id="4" w:name="_Toc201565798"/>
      <w:bookmarkEnd w:id="3"/>
      <w:r>
        <w:rPr>
          <w:rFonts w:ascii="Trebuchet MS" w:eastAsia="Trebuchet MS" w:hAnsi="Trebuchet MS" w:cs="Trebuchet MS"/>
          <w:i w:val="0"/>
          <w:color w:val="000000"/>
          <w:sz w:val="24"/>
          <w:lang w:val="fr-FR"/>
        </w:rPr>
        <w:t>1.1 - Objet</w:t>
      </w:r>
      <w:bookmarkEnd w:id="4"/>
    </w:p>
    <w:p w14:paraId="1F98EAFA"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La présente consultation concerne :</w:t>
      </w:r>
    </w:p>
    <w:p w14:paraId="487B2BFF" w14:textId="77777777" w:rsidR="009E6729" w:rsidRPr="00F06240" w:rsidRDefault="005740BD">
      <w:pPr>
        <w:pStyle w:val="ParagrapheIndent2"/>
        <w:spacing w:line="232" w:lineRule="exact"/>
        <w:jc w:val="both"/>
        <w:rPr>
          <w:b/>
          <w:color w:val="000000" w:themeColor="text1"/>
          <w:lang w:val="fr-FR"/>
        </w:rPr>
      </w:pPr>
      <w:r w:rsidRPr="00F06240">
        <w:rPr>
          <w:b/>
          <w:color w:val="000000" w:themeColor="text1"/>
          <w:lang w:val="fr-FR"/>
        </w:rPr>
        <w:t>Renforcement structurel et entretien de voiries</w:t>
      </w:r>
    </w:p>
    <w:p w14:paraId="3853B1CD" w14:textId="77777777" w:rsidR="009E6729" w:rsidRPr="005740BD" w:rsidRDefault="009E6729">
      <w:pPr>
        <w:pStyle w:val="ParagrapheIndent2"/>
        <w:spacing w:line="232" w:lineRule="exact"/>
        <w:jc w:val="both"/>
        <w:rPr>
          <w:color w:val="000000" w:themeColor="text1"/>
          <w:lang w:val="fr-FR"/>
        </w:rPr>
      </w:pPr>
    </w:p>
    <w:p w14:paraId="7DD8C8FB"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L'objet de l'accord cadre de travaux est principalement l'amélioration des voies communales hors agglomérations :</w:t>
      </w:r>
    </w:p>
    <w:p w14:paraId="00A33847"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Renouvellement de couche de roulement (enduit et enrobé)</w:t>
      </w:r>
    </w:p>
    <w:p w14:paraId="10B2AF46"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Réparation ponctuelle et entretien courant (reprofilage, purge, pontage, PATA)</w:t>
      </w:r>
    </w:p>
    <w:p w14:paraId="31FABBBE"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Entretien courant des accotements et des fossés</w:t>
      </w:r>
    </w:p>
    <w:p w14:paraId="7B01268C"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Amélioration structurelle des chaussées (élargissement et renforcement)</w:t>
      </w:r>
    </w:p>
    <w:p w14:paraId="7630CC18" w14:textId="77777777" w:rsidR="009E6729" w:rsidRPr="005740BD" w:rsidRDefault="009E6729">
      <w:pPr>
        <w:pStyle w:val="ParagrapheIndent2"/>
        <w:spacing w:line="232" w:lineRule="exact"/>
        <w:jc w:val="both"/>
        <w:rPr>
          <w:color w:val="000000" w:themeColor="text1"/>
          <w:lang w:val="fr-FR"/>
        </w:rPr>
      </w:pPr>
    </w:p>
    <w:p w14:paraId="4912A749"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Il permettra aussi des travaux ponctuels en agglomération :</w:t>
      </w:r>
    </w:p>
    <w:p w14:paraId="6BA86B04"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Modification ou réparation ponctuelle de voirie urbaine (abaissé de trottoir, purges ou réfection partielle et ses accessoires)</w:t>
      </w:r>
    </w:p>
    <w:p w14:paraId="371E6DF1"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 Réparation d'éléments de réseau d'eaux pluviales (regard, grille, branchements)</w:t>
      </w:r>
    </w:p>
    <w:p w14:paraId="256C8933"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 Fourniture et pose de signalisation verticale et horizontale</w:t>
      </w:r>
    </w:p>
    <w:p w14:paraId="4FD82A6A"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Lieu(x) d'exécution :</w:t>
      </w:r>
    </w:p>
    <w:p w14:paraId="32E009E3" w14:textId="44365F48" w:rsidR="009E6729" w:rsidRDefault="005740BD">
      <w:pPr>
        <w:pStyle w:val="ParagrapheIndent2"/>
        <w:spacing w:line="232" w:lineRule="exact"/>
        <w:jc w:val="both"/>
        <w:rPr>
          <w:color w:val="000000" w:themeColor="text1"/>
          <w:lang w:val="fr-FR"/>
        </w:rPr>
      </w:pPr>
      <w:r w:rsidRPr="005740BD">
        <w:rPr>
          <w:color w:val="000000" w:themeColor="text1"/>
          <w:lang w:val="fr-FR"/>
        </w:rPr>
        <w:t xml:space="preserve">L'ensemble des voiries sur la commune de </w:t>
      </w:r>
      <w:r w:rsidR="00A47D33">
        <w:rPr>
          <w:color w:val="000000" w:themeColor="text1"/>
          <w:lang w:val="fr-FR"/>
        </w:rPr>
        <w:t>CELLETTES</w:t>
      </w:r>
      <w:r w:rsidRPr="005740BD">
        <w:rPr>
          <w:color w:val="000000" w:themeColor="text1"/>
          <w:lang w:val="fr-FR"/>
        </w:rPr>
        <w:t>, sauf routes départementales hors agglomérations.</w:t>
      </w:r>
    </w:p>
    <w:p w14:paraId="44CC2DE9" w14:textId="77777777" w:rsidR="00BA746B" w:rsidRPr="00BA746B" w:rsidRDefault="00BA746B" w:rsidP="00BA746B">
      <w:pPr>
        <w:rPr>
          <w:lang w:val="fr-FR"/>
        </w:rPr>
      </w:pPr>
    </w:p>
    <w:p w14:paraId="7E3DA8E9" w14:textId="77777777" w:rsidR="009E6729" w:rsidRDefault="005740BD">
      <w:pPr>
        <w:pStyle w:val="Titre2"/>
        <w:ind w:left="280"/>
        <w:rPr>
          <w:rFonts w:ascii="Trebuchet MS" w:eastAsia="Trebuchet MS" w:hAnsi="Trebuchet MS" w:cs="Trebuchet MS"/>
          <w:i w:val="0"/>
          <w:color w:val="000000"/>
          <w:sz w:val="24"/>
          <w:lang w:val="fr-FR"/>
        </w:rPr>
      </w:pPr>
      <w:bookmarkStart w:id="5" w:name="ArtL2_RC-2-A1.3"/>
      <w:bookmarkStart w:id="6" w:name="_Toc201565799"/>
      <w:bookmarkEnd w:id="5"/>
      <w:r>
        <w:rPr>
          <w:rFonts w:ascii="Trebuchet MS" w:eastAsia="Trebuchet MS" w:hAnsi="Trebuchet MS" w:cs="Trebuchet MS"/>
          <w:i w:val="0"/>
          <w:color w:val="000000"/>
          <w:sz w:val="24"/>
          <w:lang w:val="fr-FR"/>
        </w:rPr>
        <w:t>1.2 - Mode de passation</w:t>
      </w:r>
      <w:bookmarkEnd w:id="6"/>
    </w:p>
    <w:p w14:paraId="1E85FA91"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La procédure de passation utilisée est : la procédure adaptée ouverte. Elle est soumise aux dispositions des articles L. 2123-1 et R. 2123-1 1° du Code de la commande publique.</w:t>
      </w:r>
    </w:p>
    <w:p w14:paraId="14EA5356" w14:textId="77777777" w:rsidR="009E6729" w:rsidRDefault="005740BD">
      <w:pPr>
        <w:pStyle w:val="Titre2"/>
        <w:ind w:left="280"/>
        <w:rPr>
          <w:rFonts w:ascii="Trebuchet MS" w:eastAsia="Trebuchet MS" w:hAnsi="Trebuchet MS" w:cs="Trebuchet MS"/>
          <w:i w:val="0"/>
          <w:color w:val="000000"/>
          <w:sz w:val="24"/>
          <w:lang w:val="fr-FR"/>
        </w:rPr>
      </w:pPr>
      <w:bookmarkStart w:id="7" w:name="ArtL2_RC-2-A1.4"/>
      <w:bookmarkStart w:id="8" w:name="_Toc201565800"/>
      <w:bookmarkEnd w:id="7"/>
      <w:r>
        <w:rPr>
          <w:rFonts w:ascii="Trebuchet MS" w:eastAsia="Trebuchet MS" w:hAnsi="Trebuchet MS" w:cs="Trebuchet MS"/>
          <w:i w:val="0"/>
          <w:color w:val="000000"/>
          <w:sz w:val="24"/>
          <w:lang w:val="fr-FR"/>
        </w:rPr>
        <w:t>1.3 - Type et forme de contrat</w:t>
      </w:r>
      <w:bookmarkEnd w:id="8"/>
    </w:p>
    <w:p w14:paraId="7C8BC8BB"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L'accord-cadre avec maximum est passé en application des articles L2125-1 1°, R. 2162-1 à R. 2162-6, R. 2162-13 et R. 2162-14 du Code de la commande publique. Il donnera lieu à l'émission de bons de commande.</w:t>
      </w:r>
    </w:p>
    <w:p w14:paraId="19A09A82" w14:textId="77777777" w:rsidR="009E6729" w:rsidRDefault="005740BD">
      <w:pPr>
        <w:pStyle w:val="Titre2"/>
        <w:ind w:left="280"/>
        <w:rPr>
          <w:rFonts w:ascii="Trebuchet MS" w:eastAsia="Trebuchet MS" w:hAnsi="Trebuchet MS" w:cs="Trebuchet MS"/>
          <w:i w:val="0"/>
          <w:color w:val="000000"/>
          <w:sz w:val="24"/>
          <w:lang w:val="fr-FR"/>
        </w:rPr>
      </w:pPr>
      <w:bookmarkStart w:id="9" w:name="ArtL2_RC-2-A1.5"/>
      <w:bookmarkStart w:id="10" w:name="_Toc201565801"/>
      <w:bookmarkEnd w:id="9"/>
      <w:r>
        <w:rPr>
          <w:rFonts w:ascii="Trebuchet MS" w:eastAsia="Trebuchet MS" w:hAnsi="Trebuchet MS" w:cs="Trebuchet MS"/>
          <w:i w:val="0"/>
          <w:color w:val="000000"/>
          <w:sz w:val="24"/>
          <w:lang w:val="fr-FR"/>
        </w:rPr>
        <w:t>1.4 - Décomposition de la consultation</w:t>
      </w:r>
      <w:bookmarkEnd w:id="10"/>
    </w:p>
    <w:p w14:paraId="41542858" w14:textId="77777777" w:rsidR="009E6729" w:rsidRDefault="005740BD">
      <w:pPr>
        <w:pStyle w:val="ParagrapheIndent2"/>
        <w:spacing w:after="240"/>
        <w:jc w:val="both"/>
        <w:rPr>
          <w:color w:val="000000"/>
          <w:lang w:val="fr-FR"/>
        </w:rPr>
      </w:pPr>
      <w:r>
        <w:rPr>
          <w:color w:val="000000"/>
          <w:lang w:val="fr-FR"/>
        </w:rPr>
        <w:t>Il n'est pas prévu de décomposition en lots.</w:t>
      </w:r>
    </w:p>
    <w:p w14:paraId="549C9DDF" w14:textId="77777777" w:rsidR="009E6729" w:rsidRDefault="005740BD">
      <w:pPr>
        <w:pStyle w:val="Titre2"/>
        <w:ind w:left="280"/>
        <w:rPr>
          <w:rFonts w:ascii="Trebuchet MS" w:eastAsia="Trebuchet MS" w:hAnsi="Trebuchet MS" w:cs="Trebuchet MS"/>
          <w:i w:val="0"/>
          <w:color w:val="000000"/>
          <w:sz w:val="24"/>
          <w:lang w:val="fr-FR"/>
        </w:rPr>
      </w:pPr>
      <w:bookmarkStart w:id="11" w:name="ArtL2_RC-2-A1.7"/>
      <w:bookmarkStart w:id="12" w:name="_Toc201565802"/>
      <w:bookmarkEnd w:id="11"/>
      <w:r>
        <w:rPr>
          <w:rFonts w:ascii="Trebuchet MS" w:eastAsia="Trebuchet MS" w:hAnsi="Trebuchet MS" w:cs="Trebuchet MS"/>
          <w:i w:val="0"/>
          <w:color w:val="000000"/>
          <w:sz w:val="24"/>
          <w:lang w:val="fr-FR"/>
        </w:rPr>
        <w:t>1.5 - Nomenclature</w:t>
      </w:r>
      <w:bookmarkEnd w:id="12"/>
    </w:p>
    <w:p w14:paraId="17614F0D" w14:textId="77777777" w:rsidR="009E6729" w:rsidRDefault="005740BD">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0B2273CD" w14:textId="77777777" w:rsidR="009E6729" w:rsidRDefault="009E672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E6729" w14:paraId="5F650994" w14:textId="77777777" w:rsidTr="005740BD">
        <w:trPr>
          <w:trHeight w:val="454"/>
        </w:trPr>
        <w:tc>
          <w:tcPr>
            <w:tcW w:w="1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43C13D4A"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6759141A"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E6729" w14:paraId="53ECA50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D4E54"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45233142-6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2C501" w14:textId="77777777" w:rsidR="009E6729" w:rsidRDefault="005740BD">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réparation de routes</w:t>
            </w:r>
          </w:p>
        </w:tc>
      </w:tr>
      <w:tr w:rsidR="009E6729" w14:paraId="5317B75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5074B"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58FBA" w14:textId="77777777" w:rsidR="009E6729" w:rsidRDefault="005740BD">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fondation et de revêtement d'autoroutes, de routes</w:t>
            </w:r>
          </w:p>
        </w:tc>
      </w:tr>
      <w:tr w:rsidR="009E6729" w14:paraId="5C665F4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1B6EF"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45233141-9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3D45B" w14:textId="77777777" w:rsidR="009E6729" w:rsidRDefault="005740BD">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d'entretien routier</w:t>
            </w:r>
          </w:p>
        </w:tc>
      </w:tr>
      <w:tr w:rsidR="009E6729" w14:paraId="759AC50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1234B"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45232130-2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3D68D" w14:textId="77777777" w:rsidR="009E6729" w:rsidRDefault="005740BD">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canalisations d'eaux pluviales</w:t>
            </w:r>
          </w:p>
        </w:tc>
      </w:tr>
    </w:tbl>
    <w:p w14:paraId="663C5890" w14:textId="77777777" w:rsidR="00473749" w:rsidRPr="00473749" w:rsidRDefault="00473749" w:rsidP="00473749">
      <w:pPr>
        <w:rPr>
          <w:rFonts w:ascii="Trebuchet MS" w:eastAsia="Trebuchet MS" w:hAnsi="Trebuchet MS" w:cs="Trebuchet MS"/>
          <w:b/>
          <w:bCs/>
          <w:color w:val="000000" w:themeColor="text1"/>
          <w:sz w:val="20"/>
          <w:lang w:val="fr-FR"/>
        </w:rPr>
      </w:pPr>
      <w:bookmarkStart w:id="13" w:name="ArtL1_RC-2-A2"/>
      <w:bookmarkEnd w:id="13"/>
    </w:p>
    <w:p w14:paraId="35E2D918" w14:textId="736E36E1" w:rsidR="009E6729" w:rsidRDefault="005740BD" w:rsidP="005740BD">
      <w:pPr>
        <w:pStyle w:val="Titre1"/>
        <w:shd w:val="clear" w:color="auto" w:fill="4F81BD" w:themeFill="accent1"/>
        <w:rPr>
          <w:rFonts w:ascii="Trebuchet MS" w:eastAsia="Trebuchet MS" w:hAnsi="Trebuchet MS" w:cs="Trebuchet MS"/>
          <w:color w:val="FFFFFF"/>
          <w:sz w:val="28"/>
          <w:lang w:val="fr-FR"/>
        </w:rPr>
      </w:pPr>
      <w:bookmarkStart w:id="14" w:name="_Toc201565803"/>
      <w:r>
        <w:rPr>
          <w:rFonts w:ascii="Trebuchet MS" w:eastAsia="Trebuchet MS" w:hAnsi="Trebuchet MS" w:cs="Trebuchet MS"/>
          <w:color w:val="FFFFFF"/>
          <w:sz w:val="28"/>
          <w:lang w:val="fr-FR"/>
        </w:rPr>
        <w:t>2 - Conditions de la consultation</w:t>
      </w:r>
      <w:bookmarkEnd w:id="14"/>
    </w:p>
    <w:p w14:paraId="5AAF3918" w14:textId="77777777" w:rsidR="009E6729" w:rsidRDefault="005740BD">
      <w:pPr>
        <w:spacing w:line="60" w:lineRule="exact"/>
        <w:rPr>
          <w:sz w:val="6"/>
        </w:rPr>
      </w:pPr>
      <w:r>
        <w:t xml:space="preserve"> </w:t>
      </w:r>
    </w:p>
    <w:p w14:paraId="0F2E4396" w14:textId="77777777" w:rsidR="009E6729" w:rsidRPr="005740BD" w:rsidRDefault="005740BD">
      <w:pPr>
        <w:pStyle w:val="Titre2"/>
        <w:ind w:left="280"/>
        <w:rPr>
          <w:rFonts w:ascii="Trebuchet MS" w:eastAsia="Trebuchet MS" w:hAnsi="Trebuchet MS" w:cs="Trebuchet MS"/>
          <w:i w:val="0"/>
          <w:color w:val="000000" w:themeColor="text1"/>
          <w:sz w:val="24"/>
          <w:lang w:val="fr-FR"/>
        </w:rPr>
      </w:pPr>
      <w:bookmarkStart w:id="15" w:name="ArtL2_RC-2-A2.2"/>
      <w:bookmarkStart w:id="16" w:name="_Toc201565804"/>
      <w:bookmarkEnd w:id="15"/>
      <w:r w:rsidRPr="005740BD">
        <w:rPr>
          <w:rFonts w:ascii="Trebuchet MS" w:eastAsia="Trebuchet MS" w:hAnsi="Trebuchet MS" w:cs="Trebuchet MS"/>
          <w:i w:val="0"/>
          <w:color w:val="000000" w:themeColor="text1"/>
          <w:sz w:val="24"/>
          <w:lang w:val="fr-FR"/>
        </w:rPr>
        <w:t>2.1 - Délai de validité des offres</w:t>
      </w:r>
      <w:bookmarkEnd w:id="16"/>
    </w:p>
    <w:p w14:paraId="7CE37A40" w14:textId="77777777" w:rsidR="009E6729" w:rsidRPr="005740BD" w:rsidRDefault="005740BD">
      <w:pPr>
        <w:pStyle w:val="ParagrapheIndent2"/>
        <w:spacing w:after="240"/>
        <w:jc w:val="both"/>
        <w:rPr>
          <w:color w:val="000000" w:themeColor="text1"/>
          <w:lang w:val="fr-FR"/>
        </w:rPr>
      </w:pPr>
      <w:r w:rsidRPr="005740BD">
        <w:rPr>
          <w:color w:val="000000" w:themeColor="text1"/>
          <w:lang w:val="fr-FR"/>
        </w:rPr>
        <w:t>Le délai de validité des offres est fixé à 120 jours à compter de la date limite de réception des offres.</w:t>
      </w:r>
    </w:p>
    <w:p w14:paraId="3DD5E242" w14:textId="77777777" w:rsidR="009E6729" w:rsidRPr="005740BD" w:rsidRDefault="005740BD">
      <w:pPr>
        <w:pStyle w:val="Titre2"/>
        <w:ind w:left="280"/>
        <w:rPr>
          <w:rFonts w:ascii="Trebuchet MS" w:eastAsia="Trebuchet MS" w:hAnsi="Trebuchet MS" w:cs="Trebuchet MS"/>
          <w:i w:val="0"/>
          <w:color w:val="000000" w:themeColor="text1"/>
          <w:sz w:val="24"/>
          <w:lang w:val="fr-FR"/>
        </w:rPr>
      </w:pPr>
      <w:bookmarkStart w:id="17" w:name="ArtL2_RC-2-A2.3"/>
      <w:bookmarkStart w:id="18" w:name="_Toc201565805"/>
      <w:bookmarkEnd w:id="17"/>
      <w:r w:rsidRPr="005740BD">
        <w:rPr>
          <w:rFonts w:ascii="Trebuchet MS" w:eastAsia="Trebuchet MS" w:hAnsi="Trebuchet MS" w:cs="Trebuchet MS"/>
          <w:i w:val="0"/>
          <w:color w:val="000000" w:themeColor="text1"/>
          <w:sz w:val="24"/>
          <w:lang w:val="fr-FR"/>
        </w:rPr>
        <w:t>2.2 - Forme juridique du groupement</w:t>
      </w:r>
      <w:bookmarkEnd w:id="18"/>
    </w:p>
    <w:p w14:paraId="5155E54D"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Le pouvoir adjudicateur ne souhaite imposer aucune forme de groupement à l'attributaire de l'accord-cadre.</w:t>
      </w:r>
    </w:p>
    <w:p w14:paraId="674AA751" w14:textId="77777777" w:rsidR="009E6729" w:rsidRDefault="005740BD">
      <w:pPr>
        <w:pStyle w:val="Titre2"/>
        <w:ind w:left="280"/>
        <w:rPr>
          <w:rFonts w:ascii="Trebuchet MS" w:eastAsia="Trebuchet MS" w:hAnsi="Trebuchet MS" w:cs="Trebuchet MS"/>
          <w:i w:val="0"/>
          <w:color w:val="000000"/>
          <w:sz w:val="24"/>
          <w:lang w:val="fr-FR"/>
        </w:rPr>
      </w:pPr>
      <w:bookmarkStart w:id="19" w:name="ArtL2_RC-2-A2.5"/>
      <w:bookmarkStart w:id="20" w:name="_Toc201565806"/>
      <w:bookmarkEnd w:id="19"/>
      <w:r>
        <w:rPr>
          <w:rFonts w:ascii="Trebuchet MS" w:eastAsia="Trebuchet MS" w:hAnsi="Trebuchet MS" w:cs="Trebuchet MS"/>
          <w:i w:val="0"/>
          <w:color w:val="000000"/>
          <w:sz w:val="24"/>
          <w:lang w:val="fr-FR"/>
        </w:rPr>
        <w:t>2.3 - Variantes</w:t>
      </w:r>
      <w:bookmarkEnd w:id="20"/>
    </w:p>
    <w:p w14:paraId="3601C14B" w14:textId="77777777" w:rsidR="009E6729" w:rsidRDefault="005740BD">
      <w:pPr>
        <w:pStyle w:val="ParagrapheIndent2"/>
        <w:spacing w:after="240"/>
        <w:jc w:val="both"/>
        <w:rPr>
          <w:color w:val="000000"/>
          <w:lang w:val="fr-FR"/>
        </w:rPr>
      </w:pPr>
      <w:r>
        <w:rPr>
          <w:color w:val="000000"/>
          <w:lang w:val="fr-FR"/>
        </w:rPr>
        <w:t>Aucune variante n'est autorisée.</w:t>
      </w:r>
    </w:p>
    <w:p w14:paraId="7C611F2D" w14:textId="77777777" w:rsidR="009E6729" w:rsidRDefault="005740BD" w:rsidP="005740BD">
      <w:pPr>
        <w:pStyle w:val="Titre1"/>
        <w:shd w:val="clear" w:color="auto" w:fill="4F81BD" w:themeFill="accent1"/>
        <w:rPr>
          <w:rFonts w:ascii="Trebuchet MS" w:eastAsia="Trebuchet MS" w:hAnsi="Trebuchet MS" w:cs="Trebuchet MS"/>
          <w:color w:val="FFFFFF"/>
          <w:sz w:val="28"/>
          <w:lang w:val="fr-FR"/>
        </w:rPr>
      </w:pPr>
      <w:bookmarkStart w:id="21" w:name="ArtL1_RC-2-A3"/>
      <w:bookmarkStart w:id="22" w:name="_Toc201565807"/>
      <w:bookmarkEnd w:id="21"/>
      <w:r>
        <w:rPr>
          <w:rFonts w:ascii="Trebuchet MS" w:eastAsia="Trebuchet MS" w:hAnsi="Trebuchet MS" w:cs="Trebuchet MS"/>
          <w:color w:val="FFFFFF"/>
          <w:sz w:val="28"/>
          <w:lang w:val="fr-FR"/>
        </w:rPr>
        <w:lastRenderedPageBreak/>
        <w:t>3 - Les intervenants</w:t>
      </w:r>
      <w:bookmarkEnd w:id="22"/>
    </w:p>
    <w:p w14:paraId="34F605BF" w14:textId="77777777" w:rsidR="009E6729" w:rsidRDefault="005740BD">
      <w:pPr>
        <w:spacing w:line="60" w:lineRule="exact"/>
        <w:rPr>
          <w:sz w:val="6"/>
        </w:rPr>
      </w:pPr>
      <w:r>
        <w:t xml:space="preserve"> </w:t>
      </w:r>
    </w:p>
    <w:p w14:paraId="5D4748BA" w14:textId="77777777" w:rsidR="009E6729" w:rsidRDefault="005740BD">
      <w:pPr>
        <w:pStyle w:val="Titre2"/>
        <w:ind w:left="280"/>
        <w:rPr>
          <w:rFonts w:ascii="Trebuchet MS" w:eastAsia="Trebuchet MS" w:hAnsi="Trebuchet MS" w:cs="Trebuchet MS"/>
          <w:i w:val="0"/>
          <w:color w:val="000000"/>
          <w:sz w:val="24"/>
          <w:lang w:val="fr-FR"/>
        </w:rPr>
      </w:pPr>
      <w:bookmarkStart w:id="23" w:name="ArtL2_RC-2-A3.5"/>
      <w:bookmarkStart w:id="24" w:name="_Toc201565808"/>
      <w:bookmarkEnd w:id="23"/>
      <w:r>
        <w:rPr>
          <w:rFonts w:ascii="Trebuchet MS" w:eastAsia="Trebuchet MS" w:hAnsi="Trebuchet MS" w:cs="Trebuchet MS"/>
          <w:i w:val="0"/>
          <w:color w:val="000000"/>
          <w:sz w:val="24"/>
          <w:lang w:val="fr-FR"/>
        </w:rPr>
        <w:t>3.1 - Assistance à maîtrise d'ouvrage</w:t>
      </w:r>
      <w:bookmarkEnd w:id="24"/>
    </w:p>
    <w:p w14:paraId="12BDE755" w14:textId="77777777" w:rsidR="005740BD" w:rsidRPr="00F9573A" w:rsidRDefault="005740BD" w:rsidP="00473749">
      <w:pPr>
        <w:pStyle w:val="ParagrapheIndent2"/>
        <w:rPr>
          <w:color w:val="000000" w:themeColor="text1"/>
          <w:lang w:val="fr-FR"/>
        </w:rPr>
      </w:pPr>
      <w:bookmarkStart w:id="25" w:name="ArtL2_RC-2-A3.6"/>
      <w:bookmarkEnd w:id="25"/>
      <w:r w:rsidRPr="00F9573A">
        <w:rPr>
          <w:color w:val="000000" w:themeColor="text1"/>
          <w:lang w:val="fr-FR"/>
        </w:rPr>
        <w:t>L'assistance à maîtrise d'ouvrage est assurée par :</w:t>
      </w:r>
    </w:p>
    <w:p w14:paraId="1A60609A" w14:textId="77777777" w:rsidR="005740BD" w:rsidRPr="00F973B3" w:rsidRDefault="005740BD" w:rsidP="00473749">
      <w:pPr>
        <w:pStyle w:val="ParagrapheIndent2"/>
        <w:spacing w:line="232" w:lineRule="exact"/>
        <w:rPr>
          <w:b/>
          <w:color w:val="000000" w:themeColor="text1"/>
          <w:lang w:val="fr-FR"/>
        </w:rPr>
      </w:pPr>
      <w:r w:rsidRPr="00F973B3">
        <w:rPr>
          <w:b/>
          <w:color w:val="000000" w:themeColor="text1"/>
          <w:lang w:val="fr-FR"/>
        </w:rPr>
        <w:t>Agence technique départementale du Loir-et-Cher</w:t>
      </w:r>
    </w:p>
    <w:p w14:paraId="7E66BAAD" w14:textId="77777777" w:rsidR="005740BD" w:rsidRPr="00F973B3" w:rsidRDefault="005740BD" w:rsidP="00473749">
      <w:pPr>
        <w:pStyle w:val="ParagrapheIndent2"/>
        <w:spacing w:line="232" w:lineRule="exact"/>
        <w:rPr>
          <w:b/>
          <w:color w:val="000000" w:themeColor="text1"/>
          <w:lang w:val="fr-FR"/>
        </w:rPr>
      </w:pPr>
      <w:r w:rsidRPr="00F973B3">
        <w:rPr>
          <w:b/>
          <w:color w:val="000000" w:themeColor="text1"/>
          <w:lang w:val="fr-FR"/>
        </w:rPr>
        <w:t>34 avenue du maréchal Maunoury</w:t>
      </w:r>
    </w:p>
    <w:p w14:paraId="46146AAB" w14:textId="77777777" w:rsidR="005740BD" w:rsidRPr="00F973B3" w:rsidRDefault="005740BD" w:rsidP="00473749">
      <w:pPr>
        <w:pStyle w:val="ParagrapheIndent2"/>
        <w:spacing w:line="232" w:lineRule="exact"/>
        <w:rPr>
          <w:b/>
          <w:color w:val="000000" w:themeColor="text1"/>
          <w:lang w:val="fr-FR"/>
        </w:rPr>
      </w:pPr>
      <w:r w:rsidRPr="00F973B3">
        <w:rPr>
          <w:b/>
          <w:color w:val="000000" w:themeColor="text1"/>
          <w:lang w:val="fr-FR"/>
        </w:rPr>
        <w:t>41000 BLOIS</w:t>
      </w:r>
    </w:p>
    <w:p w14:paraId="184D0AA6" w14:textId="77777777" w:rsidR="005740BD" w:rsidRDefault="005740BD" w:rsidP="00473749">
      <w:pPr>
        <w:pStyle w:val="ParagrapheIndent2"/>
        <w:jc w:val="both"/>
        <w:rPr>
          <w:color w:val="000000" w:themeColor="text1"/>
          <w:lang w:val="fr-FR"/>
        </w:rPr>
      </w:pPr>
    </w:p>
    <w:p w14:paraId="5E9E44B1" w14:textId="77777777" w:rsidR="005740BD" w:rsidRPr="00F9573A" w:rsidRDefault="005740BD" w:rsidP="005740BD">
      <w:pPr>
        <w:pStyle w:val="ParagrapheIndent2"/>
        <w:spacing w:after="240"/>
        <w:jc w:val="both"/>
        <w:rPr>
          <w:color w:val="000000" w:themeColor="text1"/>
          <w:lang w:val="fr-FR"/>
        </w:rPr>
      </w:pPr>
      <w:r w:rsidRPr="00F9573A">
        <w:rPr>
          <w:color w:val="000000" w:themeColor="text1"/>
          <w:lang w:val="fr-FR"/>
        </w:rPr>
        <w:t xml:space="preserve">L'assistant à maîtrise d'ouvrage est représenté par : </w:t>
      </w:r>
      <w:r w:rsidRPr="00F973B3">
        <w:rPr>
          <w:b/>
          <w:color w:val="000000" w:themeColor="text1"/>
          <w:lang w:val="fr-FR"/>
        </w:rPr>
        <w:t>M. Philippe MERCIER, Président de l'agence</w:t>
      </w:r>
    </w:p>
    <w:p w14:paraId="4BEE4A72" w14:textId="77777777" w:rsidR="00BA746B" w:rsidRDefault="00BA746B" w:rsidP="00BA746B">
      <w:pPr>
        <w:pStyle w:val="ParagrapheIndent2"/>
        <w:spacing w:line="232" w:lineRule="exact"/>
        <w:jc w:val="both"/>
        <w:rPr>
          <w:color w:val="000000"/>
          <w:lang w:val="fr-FR"/>
        </w:rPr>
      </w:pPr>
      <w:r>
        <w:rPr>
          <w:color w:val="000000"/>
          <w:lang w:val="fr-FR"/>
        </w:rPr>
        <w:t>Les missions d'assistance à maîtrise d'ouvrage sont les suivantes :</w:t>
      </w:r>
    </w:p>
    <w:p w14:paraId="0FAACF9C" w14:textId="77777777" w:rsidR="00BA746B" w:rsidRPr="00F973B3" w:rsidRDefault="00BA746B" w:rsidP="00BA746B">
      <w:pPr>
        <w:numPr>
          <w:ilvl w:val="0"/>
          <w:numId w:val="1"/>
        </w:numPr>
        <w:rPr>
          <w:rFonts w:ascii="Trebuchet MS" w:eastAsia="Trebuchet MS" w:hAnsi="Trebuchet MS" w:cs="Trebuchet MS"/>
          <w:color w:val="000000"/>
          <w:sz w:val="20"/>
          <w:lang w:val="fr-FR"/>
        </w:rPr>
      </w:pPr>
      <w:r w:rsidRPr="00F973B3">
        <w:rPr>
          <w:rFonts w:ascii="Trebuchet MS" w:eastAsia="Trebuchet MS" w:hAnsi="Trebuchet MS" w:cs="Trebuchet MS"/>
          <w:color w:val="000000"/>
          <w:sz w:val="20"/>
          <w:lang w:val="fr-FR"/>
        </w:rPr>
        <w:t>Assistance à la passation des contrats de travaux : Rédaction du DCE et Analyse des offres (RAO)</w:t>
      </w:r>
    </w:p>
    <w:p w14:paraId="26EB3F22" w14:textId="77777777" w:rsidR="00BA746B" w:rsidRDefault="00BA746B" w:rsidP="00BA746B">
      <w:pPr>
        <w:numPr>
          <w:ilvl w:val="0"/>
          <w:numId w:val="1"/>
        </w:numPr>
        <w:rPr>
          <w:rFonts w:ascii="Trebuchet MS" w:eastAsia="Trebuchet MS" w:hAnsi="Trebuchet MS" w:cs="Trebuchet MS"/>
          <w:color w:val="000000"/>
          <w:sz w:val="20"/>
          <w:lang w:val="fr-FR"/>
        </w:rPr>
      </w:pPr>
      <w:r w:rsidRPr="00F973B3">
        <w:rPr>
          <w:rFonts w:ascii="Trebuchet MS" w:eastAsia="Trebuchet MS" w:hAnsi="Trebuchet MS" w:cs="Trebuchet MS"/>
          <w:color w:val="000000"/>
          <w:sz w:val="20"/>
          <w:lang w:val="fr-FR"/>
        </w:rPr>
        <w:t>Assistance à la gestion et au suivi du contrat : Bilan annuel avant reconduction et bilan final, Rédaction des avenants, Calcul des révisions de prix</w:t>
      </w:r>
    </w:p>
    <w:p w14:paraId="29E1BC51" w14:textId="77777777" w:rsidR="00BA746B" w:rsidRPr="00F973B3" w:rsidRDefault="00BA746B" w:rsidP="00BA746B">
      <w:pPr>
        <w:numPr>
          <w:ilvl w:val="0"/>
          <w:numId w:val="1"/>
        </w:num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à la rédaction du bon de commande et au suivi des travaux diagnostiqués par l’ATD</w:t>
      </w:r>
    </w:p>
    <w:p w14:paraId="0B29196A" w14:textId="77777777" w:rsidR="005740BD" w:rsidRPr="00F973B3" w:rsidRDefault="005740BD" w:rsidP="005740BD">
      <w:pPr>
        <w:ind w:left="720"/>
        <w:rPr>
          <w:rFonts w:ascii="Trebuchet MS" w:eastAsia="Trebuchet MS" w:hAnsi="Trebuchet MS" w:cs="Trebuchet MS"/>
          <w:color w:val="000000"/>
          <w:sz w:val="20"/>
          <w:lang w:val="fr-FR"/>
        </w:rPr>
      </w:pPr>
    </w:p>
    <w:p w14:paraId="42C0A18B" w14:textId="77777777" w:rsidR="009E6729" w:rsidRDefault="005740BD">
      <w:pPr>
        <w:pStyle w:val="Titre2"/>
        <w:ind w:left="280"/>
        <w:rPr>
          <w:rFonts w:ascii="Trebuchet MS" w:eastAsia="Trebuchet MS" w:hAnsi="Trebuchet MS" w:cs="Trebuchet MS"/>
          <w:i w:val="0"/>
          <w:color w:val="000000"/>
          <w:sz w:val="24"/>
          <w:lang w:val="fr-FR"/>
        </w:rPr>
      </w:pPr>
      <w:bookmarkStart w:id="26" w:name="_Toc201565809"/>
      <w:r>
        <w:rPr>
          <w:rFonts w:ascii="Trebuchet MS" w:eastAsia="Trebuchet MS" w:hAnsi="Trebuchet MS" w:cs="Trebuchet MS"/>
          <w:i w:val="0"/>
          <w:color w:val="000000"/>
          <w:sz w:val="24"/>
          <w:lang w:val="fr-FR"/>
        </w:rPr>
        <w:t>3.2 - Maîtrise d'œuvre</w:t>
      </w:r>
      <w:bookmarkEnd w:id="26"/>
    </w:p>
    <w:p w14:paraId="73022783" w14:textId="77777777" w:rsidR="009E6729" w:rsidRDefault="005740BD">
      <w:pPr>
        <w:pStyle w:val="ParagrapheIndent2"/>
        <w:spacing w:after="240"/>
        <w:jc w:val="both"/>
        <w:rPr>
          <w:color w:val="000000"/>
          <w:lang w:val="fr-FR"/>
        </w:rPr>
      </w:pPr>
      <w:r>
        <w:rPr>
          <w:color w:val="000000"/>
          <w:lang w:val="fr-FR"/>
        </w:rPr>
        <w:t>La maîtrise d'œuvre sera assurée par le maître de l'ouvrage lui-même.</w:t>
      </w:r>
    </w:p>
    <w:p w14:paraId="5EC429CF" w14:textId="69E4FDE4" w:rsidR="009E6729" w:rsidRDefault="00EA7C72">
      <w:pPr>
        <w:pStyle w:val="Titre2"/>
        <w:ind w:left="280"/>
        <w:rPr>
          <w:rFonts w:ascii="Trebuchet MS" w:eastAsia="Trebuchet MS" w:hAnsi="Trebuchet MS" w:cs="Trebuchet MS"/>
          <w:i w:val="0"/>
          <w:color w:val="000000"/>
          <w:sz w:val="24"/>
          <w:lang w:val="fr-FR"/>
        </w:rPr>
      </w:pPr>
      <w:bookmarkStart w:id="27" w:name="ArtL2_RC-2-A3.9"/>
      <w:bookmarkStart w:id="28" w:name="ArtL2_RC-2-A3.10"/>
      <w:bookmarkStart w:id="29" w:name="_Toc201565810"/>
      <w:bookmarkEnd w:id="27"/>
      <w:bookmarkEnd w:id="28"/>
      <w:r>
        <w:rPr>
          <w:rFonts w:ascii="Trebuchet MS" w:eastAsia="Trebuchet MS" w:hAnsi="Trebuchet MS" w:cs="Trebuchet MS"/>
          <w:i w:val="0"/>
          <w:color w:val="000000"/>
          <w:sz w:val="24"/>
          <w:lang w:val="fr-FR"/>
        </w:rPr>
        <w:t>3.3</w:t>
      </w:r>
      <w:r w:rsidR="005740BD">
        <w:rPr>
          <w:rFonts w:ascii="Trebuchet MS" w:eastAsia="Trebuchet MS" w:hAnsi="Trebuchet MS" w:cs="Trebuchet MS"/>
          <w:i w:val="0"/>
          <w:color w:val="000000"/>
          <w:sz w:val="24"/>
          <w:lang w:val="fr-FR"/>
        </w:rPr>
        <w:t xml:space="preserve"> - Sécurité et protection de la santé des travailleurs</w:t>
      </w:r>
      <w:bookmarkEnd w:id="29"/>
    </w:p>
    <w:p w14:paraId="2684CBFC" w14:textId="77777777" w:rsidR="009E6729" w:rsidRDefault="005740BD">
      <w:pPr>
        <w:pStyle w:val="ParagrapheIndent2"/>
        <w:spacing w:after="240" w:line="232" w:lineRule="exact"/>
        <w:jc w:val="both"/>
        <w:rPr>
          <w:color w:val="000000"/>
          <w:lang w:val="fr-FR"/>
        </w:rPr>
      </w:pPr>
      <w:r>
        <w:rPr>
          <w:color w:val="000000"/>
          <w:lang w:val="fr-FR"/>
        </w:rPr>
        <w:t>Aucune coordination sécurité et protection de la santé, ni aucun plan de prévention ne sont prévus pour cette opération.</w:t>
      </w:r>
    </w:p>
    <w:p w14:paraId="4F923798" w14:textId="77777777" w:rsidR="009E6729" w:rsidRDefault="005740BD" w:rsidP="005740BD">
      <w:pPr>
        <w:pStyle w:val="Titre1"/>
        <w:shd w:val="clear" w:color="auto" w:fill="4F81BD" w:themeFill="accent1"/>
        <w:rPr>
          <w:rFonts w:ascii="Trebuchet MS" w:eastAsia="Trebuchet MS" w:hAnsi="Trebuchet MS" w:cs="Trebuchet MS"/>
          <w:color w:val="FFFFFF"/>
          <w:sz w:val="28"/>
          <w:lang w:val="fr-FR"/>
        </w:rPr>
      </w:pPr>
      <w:bookmarkStart w:id="30" w:name="ArtL1_RC-2-A4"/>
      <w:bookmarkStart w:id="31" w:name="_Toc201565811"/>
      <w:bookmarkEnd w:id="30"/>
      <w:r>
        <w:rPr>
          <w:rFonts w:ascii="Trebuchet MS" w:eastAsia="Trebuchet MS" w:hAnsi="Trebuchet MS" w:cs="Trebuchet MS"/>
          <w:color w:val="FFFFFF"/>
          <w:sz w:val="28"/>
          <w:lang w:val="fr-FR"/>
        </w:rPr>
        <w:t>4 - Conditions relatives au contrat</w:t>
      </w:r>
      <w:bookmarkEnd w:id="31"/>
    </w:p>
    <w:p w14:paraId="376BB323" w14:textId="77777777" w:rsidR="009E6729" w:rsidRDefault="005740BD">
      <w:pPr>
        <w:spacing w:line="60" w:lineRule="exact"/>
        <w:rPr>
          <w:sz w:val="6"/>
        </w:rPr>
      </w:pPr>
      <w:r>
        <w:t xml:space="preserve"> </w:t>
      </w:r>
    </w:p>
    <w:p w14:paraId="39C4154A" w14:textId="77777777" w:rsidR="009E6729" w:rsidRDefault="005740BD">
      <w:pPr>
        <w:pStyle w:val="Titre2"/>
        <w:ind w:left="280"/>
        <w:rPr>
          <w:rFonts w:ascii="Trebuchet MS" w:eastAsia="Trebuchet MS" w:hAnsi="Trebuchet MS" w:cs="Trebuchet MS"/>
          <w:i w:val="0"/>
          <w:color w:val="000000"/>
          <w:sz w:val="24"/>
          <w:lang w:val="fr-FR"/>
        </w:rPr>
      </w:pPr>
      <w:bookmarkStart w:id="32" w:name="ArtL2_RC-2-A4.1"/>
      <w:bookmarkStart w:id="33" w:name="_Toc201565812"/>
      <w:bookmarkEnd w:id="32"/>
      <w:r>
        <w:rPr>
          <w:rFonts w:ascii="Trebuchet MS" w:eastAsia="Trebuchet MS" w:hAnsi="Trebuchet MS" w:cs="Trebuchet MS"/>
          <w:i w:val="0"/>
          <w:color w:val="000000"/>
          <w:sz w:val="24"/>
          <w:lang w:val="fr-FR"/>
        </w:rPr>
        <w:t>4.1 - Durée du contrat ou délai d'exécution</w:t>
      </w:r>
      <w:bookmarkEnd w:id="33"/>
    </w:p>
    <w:p w14:paraId="32718DFA" w14:textId="77777777" w:rsidR="009E6729" w:rsidRPr="005740BD" w:rsidRDefault="005740BD">
      <w:pPr>
        <w:pStyle w:val="ParagrapheIndent2"/>
        <w:spacing w:after="240"/>
        <w:jc w:val="both"/>
        <w:rPr>
          <w:color w:val="000000" w:themeColor="text1"/>
          <w:lang w:val="fr-FR"/>
        </w:rPr>
      </w:pPr>
      <w:r w:rsidRPr="005740BD">
        <w:rPr>
          <w:color w:val="000000" w:themeColor="text1"/>
          <w:lang w:val="fr-FR"/>
        </w:rPr>
        <w:t>La durée de la période initiale est fixée au CCAP.</w:t>
      </w:r>
    </w:p>
    <w:p w14:paraId="49607E58" w14:textId="77777777" w:rsidR="009E6729" w:rsidRPr="005740BD" w:rsidRDefault="005740BD">
      <w:pPr>
        <w:pStyle w:val="Titre2"/>
        <w:ind w:left="280"/>
        <w:rPr>
          <w:rFonts w:ascii="Trebuchet MS" w:eastAsia="Trebuchet MS" w:hAnsi="Trebuchet MS" w:cs="Trebuchet MS"/>
          <w:i w:val="0"/>
          <w:color w:val="000000" w:themeColor="text1"/>
          <w:sz w:val="24"/>
          <w:lang w:val="fr-FR"/>
        </w:rPr>
      </w:pPr>
      <w:bookmarkStart w:id="34" w:name="ArtL2_RC-2-A4.2"/>
      <w:bookmarkStart w:id="35" w:name="_Toc201565813"/>
      <w:bookmarkEnd w:id="34"/>
      <w:r w:rsidRPr="005740BD">
        <w:rPr>
          <w:rFonts w:ascii="Trebuchet MS" w:eastAsia="Trebuchet MS" w:hAnsi="Trebuchet MS" w:cs="Trebuchet MS"/>
          <w:i w:val="0"/>
          <w:color w:val="000000" w:themeColor="text1"/>
          <w:sz w:val="24"/>
          <w:lang w:val="fr-FR"/>
        </w:rPr>
        <w:t>4.2 - Modalités essentielles de financement et de paiement</w:t>
      </w:r>
      <w:bookmarkEnd w:id="35"/>
    </w:p>
    <w:p w14:paraId="15DBDD99"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Les sommes dues au(x) titulaire(s) et au(x) sous-traitant(s) de premier rang éventuel(s) de l'accord-cadre seront payées dans un délai global de 30 jours à compter de la date de réception des factures ou des demandes de paiement équivalentes.</w:t>
      </w:r>
    </w:p>
    <w:p w14:paraId="55342AF9" w14:textId="32C816C9" w:rsidR="00BA746B" w:rsidRDefault="005740BD" w:rsidP="00473749">
      <w:pPr>
        <w:pStyle w:val="ParagrapheIndent2"/>
        <w:spacing w:line="232" w:lineRule="exact"/>
        <w:jc w:val="both"/>
        <w:rPr>
          <w:color w:val="FFFFFF"/>
          <w:sz w:val="28"/>
          <w:lang w:val="fr-FR"/>
        </w:rPr>
      </w:pPr>
      <w:r w:rsidRPr="005740BD">
        <w:rPr>
          <w:color w:val="000000" w:themeColor="text1"/>
          <w:lang w:val="fr-FR"/>
        </w:rPr>
        <w:t>L'attention des candidats est attirée sur le fait que s'ils veulent renoncer aux bénéfices de l'avance prévue au CCAP, ils doivent le préciser à l'acte d'engagement.</w:t>
      </w:r>
      <w:bookmarkStart w:id="36" w:name="ArtL1_RC-2-A5"/>
      <w:bookmarkEnd w:id="36"/>
      <w:r>
        <w:rPr>
          <w:color w:val="FFFFFF"/>
          <w:sz w:val="28"/>
          <w:lang w:val="fr-FR"/>
        </w:rPr>
        <w:t xml:space="preserve">5 </w:t>
      </w:r>
      <w:r w:rsidR="00BA746B">
        <w:rPr>
          <w:color w:val="FFFFFF"/>
          <w:sz w:val="28"/>
          <w:lang w:val="fr-FR"/>
        </w:rPr>
        <w:t>–</w:t>
      </w:r>
      <w:r>
        <w:rPr>
          <w:color w:val="FFFFFF"/>
          <w:sz w:val="28"/>
          <w:lang w:val="fr-FR"/>
        </w:rPr>
        <w:t xml:space="preserve"> Conte</w:t>
      </w:r>
    </w:p>
    <w:p w14:paraId="20E3A549" w14:textId="2140FCEF" w:rsidR="009E6729" w:rsidRDefault="005740BD" w:rsidP="00473749">
      <w:pPr>
        <w:pStyle w:val="ParagrapheIndent2"/>
        <w:spacing w:line="232" w:lineRule="exact"/>
        <w:jc w:val="both"/>
        <w:rPr>
          <w:color w:val="FFFFFF"/>
          <w:sz w:val="28"/>
          <w:lang w:val="fr-FR"/>
        </w:rPr>
      </w:pPr>
      <w:proofErr w:type="gramStart"/>
      <w:r>
        <w:rPr>
          <w:color w:val="FFFFFF"/>
          <w:sz w:val="28"/>
          <w:lang w:val="fr-FR"/>
        </w:rPr>
        <w:t>nu</w:t>
      </w:r>
      <w:proofErr w:type="gramEnd"/>
      <w:r>
        <w:rPr>
          <w:color w:val="FFFFFF"/>
          <w:sz w:val="28"/>
          <w:lang w:val="fr-FR"/>
        </w:rPr>
        <w:t xml:space="preserve"> du dossier de consultation</w:t>
      </w:r>
    </w:p>
    <w:p w14:paraId="5848A7F3" w14:textId="77777777" w:rsidR="009E6729" w:rsidRDefault="005740BD">
      <w:pPr>
        <w:spacing w:line="60" w:lineRule="exact"/>
        <w:rPr>
          <w:sz w:val="6"/>
        </w:rPr>
      </w:pPr>
      <w:r>
        <w:t xml:space="preserve"> </w:t>
      </w:r>
    </w:p>
    <w:p w14:paraId="76600B96"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Le dossier de consultation des entreprises (DCE) contient les pièces suivantes :</w:t>
      </w:r>
    </w:p>
    <w:p w14:paraId="5DA9726D"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 Le règlement de la consultation (RC)</w:t>
      </w:r>
    </w:p>
    <w:p w14:paraId="4897A008"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 L'acte d'engagement (AE) et ses annexes</w:t>
      </w:r>
    </w:p>
    <w:p w14:paraId="7BE323FA"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 Le cahier des clauses administratives particulières (CCAP)</w:t>
      </w:r>
    </w:p>
    <w:p w14:paraId="53E81C30" w14:textId="7654FDE5"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 xml:space="preserve">- Le cahier des clauses techniques particulières (CCTP) </w:t>
      </w:r>
    </w:p>
    <w:p w14:paraId="0A8E4CB6" w14:textId="606128B6" w:rsidR="005740BD" w:rsidRDefault="005740BD" w:rsidP="005740BD">
      <w:pPr>
        <w:pStyle w:val="ParagrapheIndent1"/>
        <w:spacing w:line="232" w:lineRule="exact"/>
        <w:jc w:val="both"/>
        <w:rPr>
          <w:color w:val="000000" w:themeColor="text1"/>
          <w:lang w:val="fr-FR"/>
        </w:rPr>
      </w:pPr>
      <w:r w:rsidRPr="005740BD">
        <w:rPr>
          <w:color w:val="000000" w:themeColor="text1"/>
          <w:lang w:val="fr-FR"/>
        </w:rPr>
        <w:t>- Le bordereau des prix unitaires (BPU)</w:t>
      </w:r>
    </w:p>
    <w:p w14:paraId="10218B7B" w14:textId="77777777" w:rsidR="005740BD" w:rsidRPr="005740BD" w:rsidRDefault="005740BD" w:rsidP="005740BD">
      <w:pPr>
        <w:rPr>
          <w:color w:val="000000" w:themeColor="text1"/>
          <w:lang w:val="fr-FR"/>
        </w:rPr>
      </w:pPr>
    </w:p>
    <w:p w14:paraId="71F0AB59" w14:textId="77777777" w:rsidR="009E6729" w:rsidRPr="005740BD" w:rsidRDefault="005740BD">
      <w:pPr>
        <w:pStyle w:val="ParagrapheIndent1"/>
        <w:spacing w:after="240"/>
        <w:jc w:val="both"/>
        <w:rPr>
          <w:color w:val="000000" w:themeColor="text1"/>
          <w:lang w:val="fr-FR"/>
        </w:rPr>
      </w:pPr>
      <w:r w:rsidRPr="005740BD">
        <w:rPr>
          <w:color w:val="000000" w:themeColor="text1"/>
          <w:lang w:val="fr-FR"/>
        </w:rPr>
        <w:t>Il est remis gratuitement à chaque candidat.</w:t>
      </w:r>
    </w:p>
    <w:p w14:paraId="38EA61FB" w14:textId="77777777" w:rsidR="009E6729" w:rsidRPr="005740BD" w:rsidRDefault="005740BD">
      <w:pPr>
        <w:pStyle w:val="ParagrapheIndent1"/>
        <w:spacing w:after="240"/>
        <w:jc w:val="both"/>
        <w:rPr>
          <w:color w:val="000000" w:themeColor="text1"/>
          <w:lang w:val="fr-FR"/>
        </w:rPr>
      </w:pPr>
      <w:r w:rsidRPr="005740BD">
        <w:rPr>
          <w:color w:val="000000" w:themeColor="text1"/>
          <w:lang w:val="fr-FR"/>
        </w:rPr>
        <w:t>Aucune demande d'envoi du DCE sur support physique électronique n'est autorisée.</w:t>
      </w:r>
    </w:p>
    <w:p w14:paraId="12BD9C59"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0F23C4B9" w14:textId="77777777" w:rsidR="009E6729" w:rsidRPr="005740BD" w:rsidRDefault="009E6729">
      <w:pPr>
        <w:pStyle w:val="ParagrapheIndent1"/>
        <w:spacing w:line="232" w:lineRule="exact"/>
        <w:jc w:val="both"/>
        <w:rPr>
          <w:color w:val="000000" w:themeColor="text1"/>
          <w:lang w:val="fr-FR"/>
        </w:rPr>
      </w:pPr>
    </w:p>
    <w:p w14:paraId="6A3E9E22" w14:textId="77777777" w:rsidR="009E6729" w:rsidRPr="005740BD" w:rsidRDefault="005740BD">
      <w:pPr>
        <w:pStyle w:val="ParagrapheIndent1"/>
        <w:spacing w:after="240" w:line="232" w:lineRule="exact"/>
        <w:jc w:val="both"/>
        <w:rPr>
          <w:color w:val="000000" w:themeColor="text1"/>
          <w:lang w:val="fr-FR"/>
        </w:rPr>
      </w:pPr>
      <w:r w:rsidRPr="005740BD">
        <w:rPr>
          <w:color w:val="000000" w:themeColor="text1"/>
          <w:lang w:val="fr-FR"/>
        </w:rPr>
        <w:t>Si, pendant l'étude du dossier par les candidats, la date limite de réception des offres est reportée, la disposition précédente est applicable en fonction de cette nouvelle date.</w:t>
      </w:r>
    </w:p>
    <w:p w14:paraId="7F456FA4" w14:textId="77777777" w:rsidR="009E6729" w:rsidRPr="005740BD" w:rsidRDefault="005740BD" w:rsidP="005740BD">
      <w:pPr>
        <w:pStyle w:val="Titre1"/>
        <w:shd w:val="clear" w:color="auto" w:fill="4F81BD" w:themeFill="accent1"/>
        <w:rPr>
          <w:rFonts w:ascii="Trebuchet MS" w:eastAsia="Trebuchet MS" w:hAnsi="Trebuchet MS" w:cs="Trebuchet MS"/>
          <w:color w:val="FFFFFF" w:themeColor="background1"/>
          <w:sz w:val="28"/>
          <w:lang w:val="fr-FR"/>
        </w:rPr>
      </w:pPr>
      <w:bookmarkStart w:id="37" w:name="ArtL1_RC-2-A6"/>
      <w:bookmarkStart w:id="38" w:name="_Toc201565814"/>
      <w:bookmarkEnd w:id="37"/>
      <w:r w:rsidRPr="005740BD">
        <w:rPr>
          <w:rFonts w:ascii="Trebuchet MS" w:eastAsia="Trebuchet MS" w:hAnsi="Trebuchet MS" w:cs="Trebuchet MS"/>
          <w:color w:val="FFFFFF" w:themeColor="background1"/>
          <w:sz w:val="28"/>
          <w:lang w:val="fr-FR"/>
        </w:rPr>
        <w:lastRenderedPageBreak/>
        <w:t>6 - Présentation des candidatures et des offres</w:t>
      </w:r>
      <w:bookmarkEnd w:id="38"/>
    </w:p>
    <w:p w14:paraId="25D8D8FF" w14:textId="77777777" w:rsidR="009E6729" w:rsidRDefault="005740BD">
      <w:pPr>
        <w:spacing w:line="60" w:lineRule="exact"/>
        <w:rPr>
          <w:sz w:val="6"/>
        </w:rPr>
      </w:pPr>
      <w:r>
        <w:t xml:space="preserve"> </w:t>
      </w:r>
    </w:p>
    <w:p w14:paraId="0B097034" w14:textId="77777777" w:rsidR="009E6729" w:rsidRPr="005740BD" w:rsidRDefault="005740BD">
      <w:pPr>
        <w:pStyle w:val="ParagrapheIndent1"/>
        <w:spacing w:after="240" w:line="232" w:lineRule="exact"/>
        <w:jc w:val="both"/>
        <w:rPr>
          <w:color w:val="000000" w:themeColor="text1"/>
          <w:lang w:val="fr-FR"/>
        </w:rPr>
      </w:pPr>
      <w:r w:rsidRPr="005740BD">
        <w:rPr>
          <w:color w:val="000000" w:themeColor="text1"/>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04222BE6" w14:textId="77777777" w:rsidR="009E6729" w:rsidRPr="005740BD" w:rsidRDefault="005740BD">
      <w:pPr>
        <w:pStyle w:val="ParagrapheIndent1"/>
        <w:spacing w:line="232" w:lineRule="exact"/>
        <w:jc w:val="both"/>
        <w:rPr>
          <w:color w:val="000000" w:themeColor="text1"/>
          <w:lang w:val="fr-FR"/>
        </w:rPr>
      </w:pPr>
      <w:r w:rsidRPr="005740BD">
        <w:rPr>
          <w:color w:val="000000" w:themeColor="text1"/>
          <w:lang w:val="fr-FR"/>
        </w:rPr>
        <w:t>Les offres des candidats seront entièrement rédigées en langue française et exprimées en EURO.</w:t>
      </w:r>
    </w:p>
    <w:p w14:paraId="2DFAC217" w14:textId="77777777" w:rsidR="009E6729" w:rsidRDefault="005740BD">
      <w:pPr>
        <w:pStyle w:val="ParagrapheIndent1"/>
        <w:spacing w:after="240" w:line="232" w:lineRule="exact"/>
        <w:jc w:val="both"/>
        <w:rPr>
          <w:color w:val="000000"/>
          <w:lang w:val="fr-FR"/>
        </w:rPr>
      </w:pPr>
      <w:r w:rsidRPr="005740BD">
        <w:rPr>
          <w:color w:val="000000" w:themeColor="text1"/>
          <w:lang w:val="fr-FR"/>
        </w:rPr>
        <w:t>Si les offres des candidats sont rédigées</w:t>
      </w:r>
      <w:r>
        <w:rPr>
          <w:color w:val="000000"/>
          <w:lang w:val="fr-FR"/>
        </w:rPr>
        <w:t xml:space="preserve"> dans une autre langue, elles doivent être accompagnées d'une traduction en français, cette traduction doit concerner l'ensemble des documents remis dans l'offre.</w:t>
      </w:r>
    </w:p>
    <w:p w14:paraId="07F4B44A" w14:textId="77777777" w:rsidR="009E6729" w:rsidRDefault="005740BD">
      <w:pPr>
        <w:pStyle w:val="Titre2"/>
        <w:ind w:left="280"/>
        <w:rPr>
          <w:rFonts w:ascii="Trebuchet MS" w:eastAsia="Trebuchet MS" w:hAnsi="Trebuchet MS" w:cs="Trebuchet MS"/>
          <w:i w:val="0"/>
          <w:color w:val="000000"/>
          <w:sz w:val="24"/>
          <w:lang w:val="fr-FR"/>
        </w:rPr>
      </w:pPr>
      <w:bookmarkStart w:id="39" w:name="ArtL2_RC-2-A6.5"/>
      <w:bookmarkStart w:id="40" w:name="_Toc201565815"/>
      <w:bookmarkEnd w:id="39"/>
      <w:r>
        <w:rPr>
          <w:rFonts w:ascii="Trebuchet MS" w:eastAsia="Trebuchet MS" w:hAnsi="Trebuchet MS" w:cs="Trebuchet MS"/>
          <w:i w:val="0"/>
          <w:color w:val="000000"/>
          <w:sz w:val="24"/>
          <w:lang w:val="fr-FR"/>
        </w:rPr>
        <w:t>6.1 - Documents à produire</w:t>
      </w:r>
      <w:bookmarkEnd w:id="40"/>
    </w:p>
    <w:p w14:paraId="51B53CBE" w14:textId="77777777" w:rsidR="009E6729" w:rsidRDefault="005740BD">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30E83844" w14:textId="77777777" w:rsidR="009E6729" w:rsidRDefault="009E6729">
      <w:pPr>
        <w:pStyle w:val="ParagrapheIndent2"/>
        <w:spacing w:line="232" w:lineRule="exact"/>
        <w:jc w:val="both"/>
        <w:rPr>
          <w:color w:val="000000"/>
          <w:lang w:val="fr-FR"/>
        </w:rPr>
      </w:pPr>
    </w:p>
    <w:p w14:paraId="57C34A1D" w14:textId="77777777" w:rsidR="009E6729" w:rsidRPr="005740BD" w:rsidRDefault="005740BD">
      <w:pPr>
        <w:pStyle w:val="ParagrapheIndent2"/>
        <w:spacing w:line="232" w:lineRule="exact"/>
        <w:jc w:val="both"/>
        <w:rPr>
          <w:color w:val="000000" w:themeColor="text1"/>
          <w:lang w:val="fr-FR"/>
        </w:rPr>
      </w:pPr>
      <w:r w:rsidRPr="005740BD">
        <w:rPr>
          <w:color w:val="000000" w:themeColor="text1"/>
          <w:lang w:val="fr-FR"/>
        </w:rPr>
        <w:t>Pièces de la candidature telles que prévues aux articles L. 2142-1, R. 2142-3, R. 2142-4, R. 2143-3 et R. 2143-4 du Code de la commande publique :</w:t>
      </w:r>
    </w:p>
    <w:p w14:paraId="79FF2A53" w14:textId="77777777" w:rsidR="009E6729" w:rsidRDefault="009E6729">
      <w:pPr>
        <w:pStyle w:val="ParagrapheIndent2"/>
        <w:spacing w:line="232" w:lineRule="exact"/>
        <w:jc w:val="both"/>
        <w:rPr>
          <w:color w:val="000000"/>
          <w:lang w:val="fr-FR"/>
        </w:rPr>
      </w:pPr>
    </w:p>
    <w:p w14:paraId="4D07B2A7" w14:textId="77777777" w:rsidR="009E6729" w:rsidRDefault="005740BD">
      <w:pPr>
        <w:pStyle w:val="ParagrapheIndent2"/>
        <w:spacing w:line="232" w:lineRule="exact"/>
        <w:jc w:val="both"/>
        <w:rPr>
          <w:color w:val="000000"/>
          <w:lang w:val="fr-FR"/>
        </w:rPr>
      </w:pPr>
      <w:r>
        <w:rPr>
          <w:color w:val="000000"/>
          <w:lang w:val="fr-FR"/>
        </w:rPr>
        <w:t>Renseignements concernant la situation juridique de l'entreprise :</w:t>
      </w:r>
    </w:p>
    <w:p w14:paraId="3B5D9E4A" w14:textId="77777777" w:rsidR="009E6729" w:rsidRDefault="009E672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9E6729" w14:paraId="3B0F35AC" w14:textId="77777777" w:rsidTr="005740BD">
        <w:trPr>
          <w:trHeight w:val="292"/>
        </w:trPr>
        <w:tc>
          <w:tcPr>
            <w:tcW w:w="84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118E4CC2" w14:textId="77777777" w:rsidR="009E6729" w:rsidRDefault="005740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1B237A15" w14:textId="77777777" w:rsidR="009E6729" w:rsidRDefault="005740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E6729" w14:paraId="736F57B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ACA3F" w14:textId="77777777" w:rsidR="009E6729" w:rsidRDefault="005740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7DA6A8"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1184FBC6" w14:textId="77777777" w:rsidR="009E6729" w:rsidRDefault="005740BD">
      <w:pPr>
        <w:spacing w:after="20" w:line="240" w:lineRule="exact"/>
      </w:pPr>
      <w:r>
        <w:t xml:space="preserve"> </w:t>
      </w:r>
    </w:p>
    <w:p w14:paraId="35BB8ACF" w14:textId="77777777" w:rsidR="009E6729" w:rsidRDefault="005740BD">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6C903A8" w14:textId="77777777" w:rsidR="009E6729" w:rsidRDefault="009E672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361"/>
        <w:gridCol w:w="1239"/>
      </w:tblGrid>
      <w:tr w:rsidR="009E6729" w14:paraId="7799E7C3" w14:textId="77777777" w:rsidTr="00473749">
        <w:trPr>
          <w:trHeight w:val="286"/>
        </w:trPr>
        <w:tc>
          <w:tcPr>
            <w:tcW w:w="8361"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189E49C8"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39"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0B8139FA"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E6729" w14:paraId="72F83EDD" w14:textId="77777777" w:rsidTr="00473749">
        <w:trPr>
          <w:trHeight w:val="472"/>
        </w:trPr>
        <w:tc>
          <w:tcPr>
            <w:tcW w:w="83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D09AA" w14:textId="77777777" w:rsidR="009E6729" w:rsidRDefault="005740BD">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2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8B945"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3890AA55" w14:textId="77777777" w:rsidR="009E6729" w:rsidRDefault="005740BD">
      <w:pPr>
        <w:spacing w:after="20" w:line="240" w:lineRule="exact"/>
      </w:pPr>
      <w:r>
        <w:t xml:space="preserve"> </w:t>
      </w:r>
    </w:p>
    <w:p w14:paraId="4C901F5C" w14:textId="3E8E55D1" w:rsidR="009E6729" w:rsidRDefault="005740BD">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757F03C5" w14:textId="5A9B7BA2" w:rsidR="00473749" w:rsidRDefault="00473749" w:rsidP="00473749">
      <w:pPr>
        <w:rPr>
          <w:lang w:val="fr-FR"/>
        </w:rPr>
      </w:pPr>
    </w:p>
    <w:tbl>
      <w:tblPr>
        <w:tblW w:w="0" w:type="auto"/>
        <w:tblLayout w:type="fixed"/>
        <w:tblLook w:val="04A0" w:firstRow="1" w:lastRow="0" w:firstColumn="1" w:lastColumn="0" w:noHBand="0" w:noVBand="1"/>
      </w:tblPr>
      <w:tblGrid>
        <w:gridCol w:w="8361"/>
        <w:gridCol w:w="1239"/>
      </w:tblGrid>
      <w:tr w:rsidR="009E6729" w14:paraId="13CF42CD" w14:textId="77777777" w:rsidTr="00473749">
        <w:trPr>
          <w:trHeight w:val="454"/>
        </w:trPr>
        <w:tc>
          <w:tcPr>
            <w:tcW w:w="8361"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500FF3BF"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39"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0F06D2BD" w14:textId="77777777" w:rsidR="009E6729" w:rsidRDefault="005740BD">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E6729" w14:paraId="159E6032" w14:textId="77777777" w:rsidTr="00473749">
        <w:trPr>
          <w:trHeight w:val="670"/>
        </w:trPr>
        <w:tc>
          <w:tcPr>
            <w:tcW w:w="83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27769" w14:textId="77777777" w:rsidR="009E6729" w:rsidRDefault="005740BD">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similaire à l'objet du contrat, au cours des trois dernières années et appuyée d'attestations de bonne exécution des maitres d'ouvrages et ou des maitres d'œuvres.</w:t>
            </w:r>
          </w:p>
        </w:tc>
        <w:tc>
          <w:tcPr>
            <w:tcW w:w="12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EBAED1"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9E6729" w14:paraId="7DEFB02B" w14:textId="77777777" w:rsidTr="00473749">
        <w:trPr>
          <w:trHeight w:val="670"/>
        </w:trPr>
        <w:tc>
          <w:tcPr>
            <w:tcW w:w="836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D1096" w14:textId="77777777" w:rsidR="009E6729" w:rsidRDefault="005740BD">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techniciens ou des organismes techniques, qu'ils soient ou non intégrés au candidat, en particulier de ceux qui sont responsables du contrôle de la qualité et auquel le candidat pourra faire appel pour l'exécution de l'ouvrage</w:t>
            </w:r>
          </w:p>
        </w:tc>
        <w:tc>
          <w:tcPr>
            <w:tcW w:w="12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2540F" w14:textId="77777777" w:rsidR="009E6729" w:rsidRDefault="005740BD">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6F465109" w14:textId="77777777" w:rsidR="009E6729" w:rsidRDefault="005740BD">
      <w:pPr>
        <w:spacing w:after="20" w:line="240" w:lineRule="exact"/>
      </w:pPr>
      <w:r>
        <w:t xml:space="preserve"> </w:t>
      </w:r>
    </w:p>
    <w:p w14:paraId="779FCA5D" w14:textId="77777777" w:rsidR="009E6729" w:rsidRDefault="005740BD">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8235AFB" w14:textId="77777777" w:rsidR="009E6729" w:rsidRDefault="005740BD">
      <w:pPr>
        <w:pStyle w:val="ParagrapheIndent2"/>
        <w:spacing w:after="240" w:line="232" w:lineRule="exact"/>
        <w:jc w:val="both"/>
        <w:rPr>
          <w:color w:val="000000"/>
          <w:lang w:val="fr-FR"/>
        </w:rPr>
      </w:pPr>
      <w:r>
        <w:rPr>
          <w:color w:val="000000"/>
          <w:lang w:val="fr-FR"/>
        </w:rPr>
        <w:t xml:space="preserve">Pour justifier des capacités </w:t>
      </w:r>
      <w:r w:rsidRPr="005740BD">
        <w:rPr>
          <w:color w:val="000000" w:themeColor="text1"/>
          <w:lang w:val="fr-FR"/>
        </w:rPr>
        <w:t>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F661924" w14:textId="77777777" w:rsidR="009E6729" w:rsidRDefault="005740BD">
      <w:pPr>
        <w:pStyle w:val="ParagrapheIndent2"/>
        <w:spacing w:line="232" w:lineRule="exact"/>
        <w:jc w:val="both"/>
        <w:rPr>
          <w:color w:val="000000"/>
          <w:lang w:val="fr-FR"/>
        </w:rPr>
      </w:pPr>
      <w:r>
        <w:rPr>
          <w:color w:val="000000"/>
          <w:lang w:val="fr-FR"/>
        </w:rPr>
        <w:t>Pièces de l'offre :</w:t>
      </w:r>
    </w:p>
    <w:p w14:paraId="5ADF3844" w14:textId="77777777" w:rsidR="009E6729" w:rsidRDefault="009E672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9E6729" w14:paraId="03CADC60" w14:textId="77777777" w:rsidTr="005740BD">
        <w:trPr>
          <w:trHeight w:val="292"/>
        </w:trPr>
        <w:tc>
          <w:tcPr>
            <w:tcW w:w="84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407E7FC4" w14:textId="77777777" w:rsidR="009E6729" w:rsidRDefault="005740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4FF84DBB" w14:textId="77777777" w:rsidR="009E6729" w:rsidRDefault="005740BD">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E6729" w14:paraId="73FF313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4EF66" w14:textId="77777777" w:rsidR="009E6729" w:rsidRDefault="005740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0C916"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E6729" w14:paraId="5587FADD" w14:textId="77777777">
        <w:trPr>
          <w:trHeight w:val="59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F540F" w14:textId="7BD5D321" w:rsidR="009E6729" w:rsidRDefault="005740BD" w:rsidP="00391AC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détail quantitatif estimatif (BPU) sous format </w:t>
            </w:r>
            <w:r w:rsidR="00EA7C72" w:rsidRPr="00391AC5">
              <w:rPr>
                <w:rFonts w:ascii="Trebuchet MS" w:eastAsia="Trebuchet MS" w:hAnsi="Trebuchet MS" w:cs="Trebuchet MS"/>
                <w:i/>
                <w:color w:val="000000"/>
                <w:sz w:val="20"/>
                <w:lang w:val="fr-FR"/>
              </w:rPr>
              <w:t>PDF</w:t>
            </w:r>
            <w:r>
              <w:rPr>
                <w:rFonts w:ascii="Trebuchet MS" w:eastAsia="Trebuchet MS" w:hAnsi="Trebuchet MS" w:cs="Trebuchet MS"/>
                <w:color w:val="000000"/>
                <w:sz w:val="20"/>
                <w:lang w:val="fr-FR"/>
              </w:rPr>
              <w:t xml:space="preserve"> </w:t>
            </w:r>
            <w:r w:rsidR="00391AC5" w:rsidRPr="00391AC5">
              <w:rPr>
                <w:rFonts w:ascii="Trebuchet MS" w:eastAsia="Trebuchet MS" w:hAnsi="Trebuchet MS" w:cs="Trebuchet MS"/>
                <w:b/>
                <w:color w:val="000000"/>
                <w:sz w:val="20"/>
                <w:lang w:val="fr-FR"/>
              </w:rPr>
              <w:t>ET</w:t>
            </w:r>
            <w:r>
              <w:rPr>
                <w:rFonts w:ascii="Trebuchet MS" w:eastAsia="Trebuchet MS" w:hAnsi="Trebuchet MS" w:cs="Trebuchet MS"/>
                <w:color w:val="000000"/>
                <w:sz w:val="20"/>
                <w:lang w:val="fr-FR"/>
              </w:rPr>
              <w:t xml:space="preserve"> sous format </w:t>
            </w:r>
            <w:proofErr w:type="spellStart"/>
            <w:r w:rsidRPr="00391AC5">
              <w:rPr>
                <w:rFonts w:ascii="Trebuchet MS" w:eastAsia="Trebuchet MS" w:hAnsi="Trebuchet MS" w:cs="Trebuchet MS"/>
                <w:i/>
                <w:color w:val="000000"/>
                <w:sz w:val="20"/>
                <w:lang w:val="fr-FR"/>
              </w:rPr>
              <w:t>xls</w:t>
            </w:r>
            <w:proofErr w:type="spellEnd"/>
            <w:r w:rsidR="00EA7C72">
              <w:rPr>
                <w:rFonts w:ascii="Trebuchet MS" w:eastAsia="Trebuchet MS" w:hAnsi="Trebuchet MS" w:cs="Trebuchet MS"/>
                <w:i/>
                <w:color w:val="000000"/>
                <w:sz w:val="20"/>
                <w:lang w:val="fr-FR"/>
              </w:rPr>
              <w:t xml:space="preserve"> verrouillé</w:t>
            </w:r>
            <w:r>
              <w:rPr>
                <w:rFonts w:ascii="Trebuchet MS" w:eastAsia="Trebuchet MS" w:hAnsi="Trebuchet MS" w:cs="Trebuchet MS"/>
                <w:color w:val="000000"/>
                <w:sz w:val="20"/>
                <w:lang w:val="fr-FR"/>
              </w:rPr>
              <w:t xml:space="preserve"> (via le formulaire transmis dans les pièces du dossier de consultation).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897E6"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E6729" w14:paraId="33B8EB8C"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FE5D9" w14:textId="77777777" w:rsidR="009E6729" w:rsidRDefault="005740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18F72"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E6729" w14:paraId="6A16480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1193F" w14:textId="77777777" w:rsidR="009E6729" w:rsidRDefault="005740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27959"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E6729" w14:paraId="668803E5" w14:textId="77777777">
        <w:trPr>
          <w:trHeight w:val="59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57E84" w14:textId="77777777" w:rsidR="009E6729" w:rsidRDefault="005740B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mémoire technique et organisationnel, d'un maximum de 30 pages, détaillant les dispositions que l'entreprise se propose d'adopter pour l'exécution de chaque </w:t>
            </w:r>
            <w:proofErr w:type="gramStart"/>
            <w:r>
              <w:rPr>
                <w:rFonts w:ascii="Trebuchet MS" w:eastAsia="Trebuchet MS" w:hAnsi="Trebuchet MS" w:cs="Trebuchet MS"/>
                <w:color w:val="000000"/>
                <w:sz w:val="20"/>
                <w:lang w:val="fr-FR"/>
              </w:rPr>
              <w:t>prestations</w:t>
            </w:r>
            <w:proofErr w:type="gramEnd"/>
            <w:r>
              <w:rPr>
                <w:rFonts w:ascii="Trebuchet MS" w:eastAsia="Trebuchet MS" w:hAnsi="Trebuchet MS" w:cs="Trebuchet MS"/>
                <w:color w:val="000000"/>
                <w:sz w:val="20"/>
                <w:lang w:val="fr-FR"/>
              </w:rPr>
              <w:t xml:space="preserve"> du contrat, conformément aux stipulations des CCTG, CCTP et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638F94" w14:textId="77777777" w:rsidR="009E6729" w:rsidRDefault="005740B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B0A4DF3" w14:textId="5765E706" w:rsidR="009E6729" w:rsidRDefault="009E6729">
      <w:pPr>
        <w:spacing w:after="20" w:line="240" w:lineRule="exact"/>
      </w:pPr>
    </w:p>
    <w:p w14:paraId="255D0A04" w14:textId="77777777" w:rsidR="009E6729" w:rsidRDefault="005740BD">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7D5611C4" w14:textId="77777777" w:rsidR="009E6729" w:rsidRDefault="005740BD">
      <w:pPr>
        <w:pStyle w:val="Titre2"/>
        <w:ind w:left="280"/>
        <w:rPr>
          <w:rFonts w:ascii="Trebuchet MS" w:eastAsia="Trebuchet MS" w:hAnsi="Trebuchet MS" w:cs="Trebuchet MS"/>
          <w:i w:val="0"/>
          <w:color w:val="000000"/>
          <w:sz w:val="24"/>
          <w:lang w:val="fr-FR"/>
        </w:rPr>
      </w:pPr>
      <w:bookmarkStart w:id="41" w:name="ArtL2_RC-2-A6.9"/>
      <w:bookmarkStart w:id="42" w:name="_Toc201565816"/>
      <w:bookmarkEnd w:id="41"/>
      <w:r>
        <w:rPr>
          <w:rFonts w:ascii="Trebuchet MS" w:eastAsia="Trebuchet MS" w:hAnsi="Trebuchet MS" w:cs="Trebuchet MS"/>
          <w:i w:val="0"/>
          <w:color w:val="000000"/>
          <w:sz w:val="24"/>
          <w:lang w:val="fr-FR"/>
        </w:rPr>
        <w:t>6.2 - Visites sur site</w:t>
      </w:r>
      <w:bookmarkEnd w:id="42"/>
    </w:p>
    <w:p w14:paraId="69F495FE" w14:textId="77777777" w:rsidR="00391AC5" w:rsidRDefault="005740BD">
      <w:pPr>
        <w:pStyle w:val="ParagrapheIndent2"/>
        <w:spacing w:line="232" w:lineRule="exact"/>
        <w:jc w:val="both"/>
        <w:rPr>
          <w:color w:val="000000"/>
          <w:lang w:val="fr-FR"/>
        </w:rPr>
      </w:pPr>
      <w:r>
        <w:rPr>
          <w:color w:val="000000"/>
          <w:lang w:val="fr-FR"/>
        </w:rPr>
        <w:t xml:space="preserve">Une visite sur site est préconisée. </w:t>
      </w:r>
    </w:p>
    <w:p w14:paraId="672B32F9" w14:textId="77777777" w:rsidR="00391AC5" w:rsidRDefault="00391AC5">
      <w:pPr>
        <w:pStyle w:val="ParagrapheIndent2"/>
        <w:spacing w:line="232" w:lineRule="exact"/>
        <w:jc w:val="both"/>
        <w:rPr>
          <w:color w:val="000000"/>
          <w:lang w:val="fr-FR"/>
        </w:rPr>
      </w:pPr>
    </w:p>
    <w:p w14:paraId="5A30C71D" w14:textId="77777777" w:rsidR="009E6729" w:rsidRPr="005740BD" w:rsidRDefault="005740BD">
      <w:pPr>
        <w:pStyle w:val="ParagrapheIndent2"/>
        <w:spacing w:after="240" w:line="232" w:lineRule="exact"/>
        <w:jc w:val="both"/>
        <w:rPr>
          <w:color w:val="000000" w:themeColor="text1"/>
          <w:lang w:val="fr-FR"/>
        </w:rPr>
      </w:pPr>
      <w:r w:rsidRPr="005740BD">
        <w:rPr>
          <w:color w:val="000000" w:themeColor="text1"/>
          <w:lang w:val="fr-FR"/>
        </w:rPr>
        <w:t>Afin d'appréhender au mieux les particularités techniques (type de matériaux urbains, signalisation...) et contextuelles (état des voiries rurales, accotements...) des lieux d'exécution</w:t>
      </w:r>
      <w:r>
        <w:rPr>
          <w:color w:val="000000" w:themeColor="text1"/>
          <w:lang w:val="fr-FR"/>
        </w:rPr>
        <w:t>s des prestations du contrat, le</w:t>
      </w:r>
      <w:r w:rsidRPr="005740BD">
        <w:rPr>
          <w:color w:val="000000" w:themeColor="text1"/>
          <w:lang w:val="fr-FR"/>
        </w:rPr>
        <w:t xml:space="preserve"> candi</w:t>
      </w:r>
      <w:r>
        <w:rPr>
          <w:color w:val="000000" w:themeColor="text1"/>
          <w:lang w:val="fr-FR"/>
        </w:rPr>
        <w:t>dat pourra effectuer une visite</w:t>
      </w:r>
      <w:r w:rsidRPr="005740BD">
        <w:rPr>
          <w:color w:val="000000" w:themeColor="text1"/>
          <w:lang w:val="fr-FR"/>
        </w:rPr>
        <w:t xml:space="preserve"> du territoire communal. Pour garantir l'équité de traitement, il est précisé qu'aucun accompagnement d'agents ou d'élus de la commune n'aura lieu pour les visites de candidats.</w:t>
      </w:r>
    </w:p>
    <w:p w14:paraId="1C537C8D" w14:textId="77777777" w:rsidR="009E6729" w:rsidRDefault="005740BD" w:rsidP="00391AC5">
      <w:pPr>
        <w:pStyle w:val="Titre1"/>
        <w:shd w:val="clear" w:color="auto" w:fill="4F81BD" w:themeFill="accent1"/>
        <w:rPr>
          <w:rFonts w:ascii="Trebuchet MS" w:eastAsia="Trebuchet MS" w:hAnsi="Trebuchet MS" w:cs="Trebuchet MS"/>
          <w:color w:val="FFFFFF"/>
          <w:sz w:val="28"/>
          <w:lang w:val="fr-FR"/>
        </w:rPr>
      </w:pPr>
      <w:bookmarkStart w:id="43" w:name="ArtL1_RC-2-A7"/>
      <w:bookmarkStart w:id="44" w:name="_Toc201565817"/>
      <w:bookmarkEnd w:id="43"/>
      <w:r>
        <w:rPr>
          <w:rFonts w:ascii="Trebuchet MS" w:eastAsia="Trebuchet MS" w:hAnsi="Trebuchet MS" w:cs="Trebuchet MS"/>
          <w:color w:val="FFFFFF"/>
          <w:sz w:val="28"/>
          <w:lang w:val="fr-FR"/>
        </w:rPr>
        <w:t>7 - Conditions d'envoi ou de remise des plis</w:t>
      </w:r>
      <w:bookmarkEnd w:id="44"/>
    </w:p>
    <w:p w14:paraId="49DDFEF8" w14:textId="77777777" w:rsidR="009E6729" w:rsidRDefault="005740BD">
      <w:pPr>
        <w:spacing w:line="60" w:lineRule="exact"/>
        <w:rPr>
          <w:sz w:val="6"/>
        </w:rPr>
      </w:pPr>
      <w:r>
        <w:t xml:space="preserve"> </w:t>
      </w:r>
    </w:p>
    <w:p w14:paraId="74413C16" w14:textId="77777777" w:rsidR="00473749" w:rsidRDefault="005740BD">
      <w:pPr>
        <w:pStyle w:val="ParagrapheIndent1"/>
        <w:spacing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74DF05F4" w14:textId="77777777" w:rsidR="00473749" w:rsidRDefault="00473749">
      <w:pPr>
        <w:pStyle w:val="ParagrapheIndent1"/>
        <w:spacing w:line="232" w:lineRule="exact"/>
        <w:jc w:val="both"/>
        <w:rPr>
          <w:color w:val="000000"/>
          <w:lang w:val="fr-FR"/>
        </w:rPr>
      </w:pPr>
    </w:p>
    <w:p w14:paraId="4F9A3C3E" w14:textId="77777777" w:rsidR="009E6729" w:rsidRDefault="005740BD">
      <w:pPr>
        <w:pStyle w:val="Titre2"/>
        <w:ind w:left="280"/>
        <w:rPr>
          <w:rFonts w:ascii="Trebuchet MS" w:eastAsia="Trebuchet MS" w:hAnsi="Trebuchet MS" w:cs="Trebuchet MS"/>
          <w:i w:val="0"/>
          <w:color w:val="000000"/>
          <w:sz w:val="24"/>
          <w:lang w:val="fr-FR"/>
        </w:rPr>
      </w:pPr>
      <w:bookmarkStart w:id="45" w:name="ArtL2_RC-2-A7.4"/>
      <w:bookmarkStart w:id="46" w:name="_Toc201565818"/>
      <w:bookmarkEnd w:id="45"/>
      <w:r>
        <w:rPr>
          <w:rFonts w:ascii="Trebuchet MS" w:eastAsia="Trebuchet MS" w:hAnsi="Trebuchet MS" w:cs="Trebuchet MS"/>
          <w:i w:val="0"/>
          <w:color w:val="000000"/>
          <w:sz w:val="24"/>
          <w:lang w:val="fr-FR"/>
        </w:rPr>
        <w:t>7.1 - Transmission électronique</w:t>
      </w:r>
      <w:bookmarkEnd w:id="46"/>
    </w:p>
    <w:p w14:paraId="6B060903" w14:textId="5F844E53" w:rsidR="00391AC5" w:rsidRDefault="005740BD">
      <w:pPr>
        <w:pStyle w:val="ParagrapheIndent2"/>
        <w:spacing w:line="232" w:lineRule="exact"/>
        <w:jc w:val="both"/>
        <w:rPr>
          <w:color w:val="000000" w:themeColor="text1"/>
          <w:lang w:val="fr-FR"/>
        </w:rPr>
      </w:pPr>
      <w:r w:rsidRPr="00391AC5">
        <w:rPr>
          <w:color w:val="000000" w:themeColor="text1"/>
          <w:lang w:val="fr-FR"/>
        </w:rPr>
        <w:t xml:space="preserve">La transmission des documents par voie électronique est effectuée sur le profil d'acheteur du pouvoir adjudicateur, à l'adresse URL suivante : </w:t>
      </w:r>
    </w:p>
    <w:p w14:paraId="71BDBE2F" w14:textId="173610D4" w:rsidR="006804B3" w:rsidRDefault="006804B3" w:rsidP="006804B3">
      <w:pPr>
        <w:rPr>
          <w:lang w:val="fr-FR"/>
        </w:rPr>
      </w:pPr>
    </w:p>
    <w:p w14:paraId="10306352" w14:textId="01520741" w:rsidR="006804B3" w:rsidRPr="006804B3" w:rsidRDefault="006804B3" w:rsidP="006804B3">
      <w:pPr>
        <w:ind w:left="1440" w:firstLine="720"/>
        <w:rPr>
          <w:lang w:val="fr-FR"/>
        </w:rPr>
      </w:pPr>
      <w:r>
        <w:rPr>
          <w:lang w:val="fr-FR"/>
        </w:rPr>
        <w:t>http://www.marches-securises.fr</w:t>
      </w:r>
    </w:p>
    <w:p w14:paraId="46D087FF" w14:textId="0EBF64A2" w:rsidR="009E6729" w:rsidRDefault="009E6729">
      <w:pPr>
        <w:pStyle w:val="ParagrapheIndent2"/>
        <w:spacing w:line="232" w:lineRule="exact"/>
        <w:jc w:val="both"/>
        <w:rPr>
          <w:color w:val="000000"/>
          <w:lang w:val="fr-FR"/>
        </w:rPr>
      </w:pPr>
    </w:p>
    <w:p w14:paraId="48FE27EA"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Le choix du mode de transmission est global et irréversible. Les candidats doivent appliquer le même mode de transmission à l'ensemble des documents transmis au pouvoir adjudicateur.</w:t>
      </w:r>
    </w:p>
    <w:p w14:paraId="594E1386" w14:textId="77777777" w:rsidR="009E6729" w:rsidRPr="00391AC5" w:rsidRDefault="005740BD">
      <w:pPr>
        <w:pStyle w:val="ParagrapheIndent2"/>
        <w:spacing w:line="232" w:lineRule="exact"/>
        <w:jc w:val="both"/>
        <w:rPr>
          <w:color w:val="000000" w:themeColor="text1"/>
          <w:lang w:val="fr-FR"/>
        </w:rPr>
      </w:pPr>
      <w:r w:rsidRPr="00391AC5">
        <w:rPr>
          <w:color w:val="000000" w:themeColor="text1"/>
          <w:lang w:val="fr-FR"/>
        </w:rPr>
        <w:t>Le pli doit contenir deux dossiers distincts comportant respectivement les pièces de la candidature et les pièces de l'offre définies au présent règlement de la consultation.</w:t>
      </w:r>
    </w:p>
    <w:p w14:paraId="234FDB84" w14:textId="77777777" w:rsidR="009E6729" w:rsidRPr="00391AC5" w:rsidRDefault="009E6729">
      <w:pPr>
        <w:pStyle w:val="ParagrapheIndent2"/>
        <w:spacing w:line="232" w:lineRule="exact"/>
        <w:jc w:val="both"/>
        <w:rPr>
          <w:color w:val="000000" w:themeColor="text1"/>
          <w:lang w:val="fr-FR"/>
        </w:rPr>
      </w:pPr>
    </w:p>
    <w:p w14:paraId="26045F6C" w14:textId="657146C9" w:rsidR="009E6729" w:rsidRDefault="005740BD" w:rsidP="00842F58">
      <w:pPr>
        <w:pStyle w:val="ParagrapheIndent2"/>
        <w:spacing w:line="232" w:lineRule="exact"/>
        <w:jc w:val="both"/>
        <w:rPr>
          <w:color w:val="000000"/>
          <w:lang w:val="fr-FR"/>
        </w:rPr>
      </w:pPr>
      <w:r w:rsidRPr="00391AC5">
        <w:rPr>
          <w:color w:val="000000" w:themeColor="text1"/>
          <w:lang w:val="fr-FR"/>
        </w:rPr>
        <w:t xml:space="preserve">Chaque transmission fera l'objet d'une date certaine de réception et d'un accusé de réception électronique. </w:t>
      </w:r>
      <w:r w:rsidR="00391AC5" w:rsidRPr="00391AC5">
        <w:rPr>
          <w:color w:val="000000" w:themeColor="text1"/>
          <w:lang w:val="fr-FR"/>
        </w:rPr>
        <w:t>À</w:t>
      </w:r>
      <w:r w:rsidRPr="00391AC5">
        <w:rPr>
          <w:color w:val="000000" w:themeColor="text1"/>
          <w:lang w:val="fr-FR"/>
        </w:rPr>
        <w:t xml:space="preserve"> ce titre, le fuseau horaire de référence est celui de (GMT+</w:t>
      </w:r>
      <w:proofErr w:type="gramStart"/>
      <w:r w:rsidRPr="00391AC5">
        <w:rPr>
          <w:color w:val="000000" w:themeColor="text1"/>
          <w:lang w:val="fr-FR"/>
        </w:rPr>
        <w:t>01:</w:t>
      </w:r>
      <w:proofErr w:type="gramEnd"/>
      <w:r w:rsidRPr="00391AC5">
        <w:rPr>
          <w:color w:val="000000" w:themeColor="text1"/>
          <w:lang w:val="fr-FR"/>
        </w:rPr>
        <w:t xml:space="preserve">00) Paris, Bruxelles, Copenhague, Madrid. Le pli sera considéré « hors délai » si le téléchargement se termine </w:t>
      </w:r>
      <w:r w:rsidR="006E149E">
        <w:rPr>
          <w:color w:val="000000" w:themeColor="text1"/>
          <w:lang w:val="fr-FR"/>
        </w:rPr>
        <w:t>après la date et l'heure limite</w:t>
      </w:r>
      <w:r w:rsidRPr="00391AC5">
        <w:rPr>
          <w:color w:val="000000" w:themeColor="text1"/>
          <w:lang w:val="fr-FR"/>
        </w:rPr>
        <w:t xml:space="preserve"> de réception</w:t>
      </w:r>
      <w:r>
        <w:rPr>
          <w:color w:val="000000"/>
          <w:lang w:val="fr-FR"/>
        </w:rPr>
        <w:t xml:space="preserve"> des offres.</w:t>
      </w:r>
      <w:r w:rsidR="00842F58">
        <w:rPr>
          <w:color w:val="000000"/>
          <w:lang w:val="fr-FR"/>
        </w:rPr>
        <w:t xml:space="preserve"> </w:t>
      </w: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10CD70CD" w14:textId="5D33F10A" w:rsidR="00391AC5" w:rsidRDefault="005740BD">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r w:rsidR="00EF4861">
        <w:rPr>
          <w:color w:val="000000"/>
          <w:lang w:val="fr-FR"/>
        </w:rPr>
        <w:t>USB</w:t>
      </w:r>
      <w:r>
        <w:rPr>
          <w:color w:val="000000"/>
          <w:lang w:val="fr-FR"/>
        </w:rPr>
        <w:t>) ou sur support papier.</w:t>
      </w:r>
      <w:r w:rsidR="00842F58">
        <w:rPr>
          <w:color w:val="000000"/>
          <w:lang w:val="fr-FR"/>
        </w:rPr>
        <w:t xml:space="preserve"> </w:t>
      </w:r>
      <w:r>
        <w:rPr>
          <w:color w:val="000000"/>
          <w:lang w:val="fr-FR"/>
        </w:rPr>
        <w:t xml:space="preserve">Cette copie doit être placée dans un pli portant la mention </w:t>
      </w:r>
      <w:proofErr w:type="gramStart"/>
      <w:r>
        <w:rPr>
          <w:color w:val="000000"/>
          <w:lang w:val="fr-FR"/>
        </w:rPr>
        <w:t xml:space="preserve">« </w:t>
      </w:r>
      <w:r w:rsidR="00473749" w:rsidRPr="00391AC5">
        <w:rPr>
          <w:color w:val="000000"/>
          <w:sz w:val="22"/>
          <w:szCs w:val="22"/>
          <w:lang w:val="fr-FR"/>
        </w:rPr>
        <w:t> </w:t>
      </w:r>
      <w:r w:rsidR="00473749" w:rsidRPr="00391AC5">
        <w:rPr>
          <w:b/>
          <w:color w:val="000000"/>
          <w:sz w:val="22"/>
          <w:szCs w:val="22"/>
          <w:lang w:val="fr-FR"/>
        </w:rPr>
        <w:t>Consultation</w:t>
      </w:r>
      <w:proofErr w:type="gramEnd"/>
      <w:r w:rsidR="00473749" w:rsidRPr="00391AC5">
        <w:rPr>
          <w:b/>
          <w:color w:val="000000"/>
          <w:sz w:val="22"/>
          <w:szCs w:val="22"/>
          <w:lang w:val="fr-FR"/>
        </w:rPr>
        <w:t xml:space="preserve"> n°2025-0</w:t>
      </w:r>
      <w:r w:rsidR="00A47D33">
        <w:rPr>
          <w:b/>
          <w:color w:val="000000"/>
          <w:sz w:val="22"/>
          <w:szCs w:val="22"/>
          <w:lang w:val="fr-FR"/>
        </w:rPr>
        <w:t>20</w:t>
      </w:r>
      <w:r w:rsidR="00473749" w:rsidRPr="00391AC5">
        <w:rPr>
          <w:b/>
          <w:color w:val="000000"/>
          <w:sz w:val="22"/>
          <w:szCs w:val="22"/>
          <w:lang w:val="fr-FR"/>
        </w:rPr>
        <w:t xml:space="preserve"> / COPIE DE SAUVEGARDE – NE PAS OUVRIR </w:t>
      </w:r>
      <w:r>
        <w:rPr>
          <w:color w:val="000000"/>
          <w:lang w:val="fr-FR"/>
        </w:rPr>
        <w:t>», ainsi que le nom du candidat et l'identifica</w:t>
      </w:r>
      <w:r w:rsidR="00391AC5">
        <w:rPr>
          <w:color w:val="000000"/>
          <w:lang w:val="fr-FR"/>
        </w:rPr>
        <w:t>tion de la procédure concernée.</w:t>
      </w:r>
    </w:p>
    <w:p w14:paraId="346D35A6" w14:textId="77777777" w:rsidR="009E6729" w:rsidRDefault="005740BD">
      <w:pPr>
        <w:pStyle w:val="ParagrapheIndent2"/>
        <w:spacing w:line="232" w:lineRule="exact"/>
        <w:jc w:val="both"/>
        <w:rPr>
          <w:color w:val="000000"/>
          <w:lang w:val="fr-FR"/>
        </w:rPr>
      </w:pPr>
      <w:r>
        <w:rPr>
          <w:color w:val="000000"/>
          <w:lang w:val="fr-FR"/>
        </w:rPr>
        <w:t>Elle est ouverte dans les cas suivants :</w:t>
      </w:r>
    </w:p>
    <w:p w14:paraId="5CAFFE97" w14:textId="77777777" w:rsidR="009E6729" w:rsidRDefault="005740BD">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66C6C62A" w14:textId="77777777" w:rsidR="009E6729" w:rsidRDefault="005740BD">
      <w:pPr>
        <w:pStyle w:val="ParagrapheIndent2"/>
        <w:spacing w:line="232" w:lineRule="exact"/>
        <w:jc w:val="both"/>
        <w:rPr>
          <w:color w:val="000000"/>
          <w:lang w:val="fr-FR"/>
        </w:rPr>
      </w:pPr>
      <w:r>
        <w:rPr>
          <w:color w:val="000000"/>
          <w:lang w:val="fr-FR"/>
        </w:rPr>
        <w:t xml:space="preserve">- lorsque le pli électronique est reçu de façon incomplète, hors délai ou n'a pu être ouvert, à condition que sa transmission ait </w:t>
      </w:r>
      <w:r w:rsidR="00EF4861">
        <w:rPr>
          <w:color w:val="000000"/>
          <w:lang w:val="fr-FR"/>
        </w:rPr>
        <w:t>commencée</w:t>
      </w:r>
      <w:r>
        <w:rPr>
          <w:color w:val="000000"/>
          <w:lang w:val="fr-FR"/>
        </w:rPr>
        <w:t xml:space="preserve"> avant la clôture de la remise des plis.</w:t>
      </w:r>
    </w:p>
    <w:p w14:paraId="72AD14E4" w14:textId="77777777" w:rsidR="009E6729" w:rsidRDefault="009E6729">
      <w:pPr>
        <w:pStyle w:val="ParagrapheIndent2"/>
        <w:spacing w:line="232" w:lineRule="exact"/>
        <w:jc w:val="both"/>
        <w:rPr>
          <w:color w:val="000000"/>
          <w:lang w:val="fr-FR"/>
        </w:rPr>
      </w:pPr>
    </w:p>
    <w:p w14:paraId="750774A6" w14:textId="6C49F12A" w:rsidR="009E6729" w:rsidRDefault="005740BD">
      <w:pPr>
        <w:pStyle w:val="ParagrapheIndent2"/>
        <w:spacing w:line="232" w:lineRule="exact"/>
        <w:jc w:val="both"/>
        <w:rPr>
          <w:color w:val="000000"/>
          <w:lang w:val="fr-FR"/>
        </w:rPr>
      </w:pPr>
      <w:r>
        <w:rPr>
          <w:color w:val="000000"/>
          <w:lang w:val="fr-FR"/>
        </w:rPr>
        <w:t>La copie de sauvegarde peut être transmise ou déposée à l'adresse suivante :</w:t>
      </w:r>
    </w:p>
    <w:p w14:paraId="6BB5D90F" w14:textId="77777777" w:rsidR="00A47D33" w:rsidRPr="00A47D33" w:rsidRDefault="00A47D33" w:rsidP="00A47D33">
      <w:pPr>
        <w:rPr>
          <w:lang w:val="fr-FR"/>
        </w:rPr>
      </w:pPr>
    </w:p>
    <w:p w14:paraId="09E75ED3" w14:textId="77777777" w:rsidR="00A47D33" w:rsidRPr="00B46E0D" w:rsidRDefault="00A47D33" w:rsidP="00A47D33">
      <w:pPr>
        <w:pStyle w:val="ParagrapheIndent2"/>
        <w:spacing w:line="232" w:lineRule="exact"/>
        <w:jc w:val="center"/>
        <w:rPr>
          <w:rFonts w:eastAsia="Times New Roman" w:cs="Times New Roman"/>
          <w:sz w:val="24"/>
          <w:lang w:val="fr-FR"/>
        </w:rPr>
      </w:pPr>
      <w:r w:rsidRPr="00B46E0D">
        <w:rPr>
          <w:rFonts w:eastAsia="Times New Roman" w:cs="Times New Roman"/>
          <w:sz w:val="24"/>
          <w:lang w:val="fr-FR"/>
        </w:rPr>
        <w:t>Commune de CELLETTES</w:t>
      </w:r>
    </w:p>
    <w:p w14:paraId="0C2D6E2B" w14:textId="43C5C899" w:rsidR="00A47D33" w:rsidRPr="00B46E0D" w:rsidRDefault="00A47D33" w:rsidP="00A47D33">
      <w:pPr>
        <w:pStyle w:val="ParagrapheIndent2"/>
        <w:spacing w:line="232" w:lineRule="exact"/>
        <w:jc w:val="center"/>
        <w:rPr>
          <w:rFonts w:eastAsia="Times New Roman" w:cs="Times New Roman"/>
          <w:sz w:val="24"/>
          <w:lang w:val="fr-FR"/>
        </w:rPr>
      </w:pPr>
      <w:r w:rsidRPr="00B46E0D">
        <w:rPr>
          <w:rFonts w:eastAsia="Times New Roman" w:cs="Times New Roman"/>
          <w:sz w:val="24"/>
          <w:lang w:val="fr-FR"/>
        </w:rPr>
        <w:t>Monsieur le Maire, Joël RUTARD</w:t>
      </w:r>
    </w:p>
    <w:p w14:paraId="45E80CDC" w14:textId="77777777" w:rsidR="00A47D33" w:rsidRPr="00B46E0D" w:rsidRDefault="00A47D33" w:rsidP="00A47D33">
      <w:pPr>
        <w:pStyle w:val="ParagrapheIndent2"/>
        <w:spacing w:line="232" w:lineRule="exact"/>
        <w:jc w:val="center"/>
        <w:rPr>
          <w:rFonts w:eastAsia="Times New Roman" w:cs="Times New Roman"/>
          <w:sz w:val="24"/>
          <w:lang w:val="fr-FR"/>
        </w:rPr>
      </w:pPr>
      <w:r w:rsidRPr="00B46E0D">
        <w:rPr>
          <w:rFonts w:eastAsia="Times New Roman" w:cs="Times New Roman"/>
          <w:sz w:val="24"/>
          <w:lang w:val="fr-FR"/>
        </w:rPr>
        <w:t>26 Rue de l'église</w:t>
      </w:r>
    </w:p>
    <w:p w14:paraId="126EC3F8" w14:textId="72423853" w:rsidR="00BA746B" w:rsidRPr="00B46E0D" w:rsidRDefault="00A47D33" w:rsidP="00A47D33">
      <w:pPr>
        <w:pStyle w:val="ParagrapheIndent2"/>
        <w:spacing w:line="232" w:lineRule="exact"/>
        <w:jc w:val="center"/>
        <w:rPr>
          <w:color w:val="000000"/>
          <w:sz w:val="22"/>
          <w:szCs w:val="22"/>
          <w:lang w:val="fr-FR"/>
        </w:rPr>
      </w:pPr>
      <w:r w:rsidRPr="00B46E0D">
        <w:rPr>
          <w:rFonts w:eastAsia="Times New Roman" w:cs="Times New Roman"/>
          <w:sz w:val="24"/>
          <w:lang w:val="fr-FR"/>
        </w:rPr>
        <w:t>41120 CELLETTES</w:t>
      </w:r>
    </w:p>
    <w:p w14:paraId="452EDC03" w14:textId="1C3AAF96" w:rsidR="009E6729" w:rsidRDefault="005740BD" w:rsidP="00BA746B">
      <w:pPr>
        <w:pStyle w:val="ParagrapheIndent2"/>
        <w:spacing w:after="240" w:line="232" w:lineRule="exact"/>
        <w:jc w:val="both"/>
        <w:rPr>
          <w:color w:val="000000"/>
          <w:lang w:val="fr-FR"/>
        </w:rPr>
      </w:pPr>
      <w:r>
        <w:rPr>
          <w:color w:val="000000"/>
          <w:lang w:val="fr-FR"/>
        </w:rPr>
        <w:lastRenderedPageBreak/>
        <w:t>Aucun format électronique n'est préconisé pour la transmission des documents. Cependant, les fichiers devront être transmis dans des formats largement disponibles.</w:t>
      </w:r>
    </w:p>
    <w:p w14:paraId="31BB26F3" w14:textId="77777777" w:rsidR="009E6729" w:rsidRDefault="005740BD">
      <w:pPr>
        <w:pStyle w:val="ParagrapheIndent2"/>
        <w:spacing w:after="240"/>
        <w:jc w:val="both"/>
        <w:rPr>
          <w:color w:val="000000"/>
          <w:lang w:val="fr-FR"/>
        </w:rPr>
      </w:pPr>
      <w:r>
        <w:rPr>
          <w:color w:val="000000"/>
          <w:lang w:val="fr-FR"/>
        </w:rPr>
        <w:t>La signature électronique des documents n'est pas exigée dans le cadre de cette consultation.</w:t>
      </w:r>
    </w:p>
    <w:p w14:paraId="73D1F32B" w14:textId="77777777" w:rsidR="009E6729" w:rsidRDefault="005740BD">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586AAFFB"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Après attribution, les candidats sont informés que l'offre électronique retenue sera transformée en offre papier, pour donner lieu à la signature manuscrite de l'accord-cadre par les parties.</w:t>
      </w:r>
    </w:p>
    <w:p w14:paraId="0FEE17AA" w14:textId="77777777" w:rsidR="009E6729" w:rsidRDefault="005740BD">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9E6729" w14:paraId="5AEC2A4D" w14:textId="77777777" w:rsidTr="00391AC5">
        <w:trPr>
          <w:trHeight w:val="616"/>
        </w:trPr>
        <w:tc>
          <w:tcPr>
            <w:tcW w:w="8600" w:type="dxa"/>
            <w:tcBorders>
              <w:top w:val="single" w:sz="12" w:space="0" w:color="FD2456"/>
              <w:left w:val="single" w:sz="12" w:space="0" w:color="FD2456"/>
              <w:bottom w:val="single" w:sz="12" w:space="0" w:color="FD2456"/>
              <w:right w:val="single" w:sz="12" w:space="0" w:color="FD2456"/>
            </w:tcBorders>
            <w:shd w:val="clear" w:color="auto" w:fill="auto"/>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9E6729" w14:paraId="71CC04C0" w14:textId="77777777">
              <w:trPr>
                <w:trHeight w:val="40"/>
              </w:trPr>
              <w:tc>
                <w:tcPr>
                  <w:tcW w:w="400" w:type="dxa"/>
                  <w:tcMar>
                    <w:top w:w="0" w:type="dxa"/>
                    <w:left w:w="0" w:type="dxa"/>
                    <w:bottom w:w="0" w:type="dxa"/>
                    <w:right w:w="0" w:type="dxa"/>
                  </w:tcMar>
                </w:tcPr>
                <w:p w14:paraId="3C0E8251" w14:textId="77777777" w:rsidR="009E6729" w:rsidRDefault="009E6729">
                  <w:pPr>
                    <w:rPr>
                      <w:sz w:val="2"/>
                    </w:rPr>
                  </w:pPr>
                </w:p>
              </w:tc>
              <w:tc>
                <w:tcPr>
                  <w:tcW w:w="300" w:type="dxa"/>
                  <w:tcMar>
                    <w:top w:w="0" w:type="dxa"/>
                    <w:left w:w="0" w:type="dxa"/>
                    <w:bottom w:w="0" w:type="dxa"/>
                    <w:right w:w="0" w:type="dxa"/>
                  </w:tcMar>
                </w:tcPr>
                <w:p w14:paraId="13AA21B0" w14:textId="77777777" w:rsidR="009E6729" w:rsidRDefault="009E6729">
                  <w:pPr>
                    <w:rPr>
                      <w:sz w:val="2"/>
                    </w:rPr>
                  </w:pPr>
                </w:p>
              </w:tc>
              <w:tc>
                <w:tcPr>
                  <w:tcW w:w="7300" w:type="dxa"/>
                  <w:vMerge w:val="restart"/>
                  <w:tcMar>
                    <w:top w:w="0" w:type="dxa"/>
                    <w:left w:w="0" w:type="dxa"/>
                    <w:bottom w:w="0" w:type="dxa"/>
                    <w:right w:w="0" w:type="dxa"/>
                  </w:tcMar>
                  <w:vAlign w:val="center"/>
                </w:tcPr>
                <w:p w14:paraId="00DB22A0" w14:textId="77777777" w:rsidR="009E6729" w:rsidRDefault="005740BD">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9E6729" w14:paraId="29B13491" w14:textId="77777777">
              <w:trPr>
                <w:trHeight w:val="385"/>
              </w:trPr>
              <w:tc>
                <w:tcPr>
                  <w:tcW w:w="400" w:type="dxa"/>
                  <w:tcMar>
                    <w:top w:w="0" w:type="dxa"/>
                    <w:left w:w="0" w:type="dxa"/>
                    <w:bottom w:w="0" w:type="dxa"/>
                    <w:right w:w="0" w:type="dxa"/>
                  </w:tcMar>
                </w:tcPr>
                <w:p w14:paraId="3ADF3589" w14:textId="77777777" w:rsidR="009E6729" w:rsidRDefault="00391AC5">
                  <w:pPr>
                    <w:rPr>
                      <w:sz w:val="2"/>
                    </w:rPr>
                  </w:pPr>
                  <w:r>
                    <w:rPr>
                      <w:noProof/>
                      <w:lang w:val="fr-FR" w:eastAsia="fr-FR"/>
                    </w:rPr>
                    <w:drawing>
                      <wp:inline distT="0" distB="0" distL="0" distR="0" wp14:anchorId="6615E57E" wp14:editId="7112069C">
                        <wp:extent cx="255270" cy="25527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tc>
              <w:tc>
                <w:tcPr>
                  <w:tcW w:w="300" w:type="dxa"/>
                  <w:tcMar>
                    <w:top w:w="0" w:type="dxa"/>
                    <w:left w:w="0" w:type="dxa"/>
                    <w:bottom w:w="0" w:type="dxa"/>
                    <w:right w:w="0" w:type="dxa"/>
                  </w:tcMar>
                </w:tcPr>
                <w:p w14:paraId="20158A7C" w14:textId="77777777" w:rsidR="009E6729" w:rsidRDefault="009E6729">
                  <w:pPr>
                    <w:rPr>
                      <w:sz w:val="2"/>
                    </w:rPr>
                  </w:pPr>
                </w:p>
              </w:tc>
              <w:tc>
                <w:tcPr>
                  <w:tcW w:w="7300" w:type="dxa"/>
                  <w:vMerge/>
                  <w:tcMar>
                    <w:top w:w="0" w:type="dxa"/>
                    <w:left w:w="0" w:type="dxa"/>
                    <w:bottom w:w="0" w:type="dxa"/>
                    <w:right w:w="0" w:type="dxa"/>
                  </w:tcMar>
                </w:tcPr>
                <w:p w14:paraId="756E75FC" w14:textId="77777777" w:rsidR="009E6729" w:rsidRDefault="009E6729"/>
              </w:tc>
            </w:tr>
            <w:tr w:rsidR="009E6729" w14:paraId="604D4805" w14:textId="77777777">
              <w:trPr>
                <w:trHeight w:val="45"/>
              </w:trPr>
              <w:tc>
                <w:tcPr>
                  <w:tcW w:w="400" w:type="dxa"/>
                  <w:tcMar>
                    <w:top w:w="0" w:type="dxa"/>
                    <w:left w:w="0" w:type="dxa"/>
                    <w:bottom w:w="0" w:type="dxa"/>
                    <w:right w:w="0" w:type="dxa"/>
                  </w:tcMar>
                </w:tcPr>
                <w:p w14:paraId="0E3A676F" w14:textId="77777777" w:rsidR="009E6729" w:rsidRDefault="009E6729">
                  <w:pPr>
                    <w:rPr>
                      <w:sz w:val="2"/>
                    </w:rPr>
                  </w:pPr>
                </w:p>
              </w:tc>
              <w:tc>
                <w:tcPr>
                  <w:tcW w:w="300" w:type="dxa"/>
                  <w:tcMar>
                    <w:top w:w="0" w:type="dxa"/>
                    <w:left w:w="0" w:type="dxa"/>
                    <w:bottom w:w="0" w:type="dxa"/>
                    <w:right w:w="0" w:type="dxa"/>
                  </w:tcMar>
                </w:tcPr>
                <w:p w14:paraId="719ECF1C" w14:textId="77777777" w:rsidR="009E6729" w:rsidRDefault="009E6729">
                  <w:pPr>
                    <w:rPr>
                      <w:sz w:val="2"/>
                    </w:rPr>
                  </w:pPr>
                </w:p>
              </w:tc>
              <w:tc>
                <w:tcPr>
                  <w:tcW w:w="7300" w:type="dxa"/>
                  <w:vMerge/>
                  <w:tcMar>
                    <w:top w:w="0" w:type="dxa"/>
                    <w:left w:w="0" w:type="dxa"/>
                    <w:bottom w:w="0" w:type="dxa"/>
                    <w:right w:w="0" w:type="dxa"/>
                  </w:tcMar>
                </w:tcPr>
                <w:p w14:paraId="747C5171" w14:textId="77777777" w:rsidR="009E6729" w:rsidRDefault="009E6729"/>
              </w:tc>
            </w:tr>
          </w:tbl>
          <w:p w14:paraId="0FD0DE48" w14:textId="77777777" w:rsidR="009E6729" w:rsidRDefault="009E6729">
            <w:pPr>
              <w:rPr>
                <w:sz w:val="2"/>
              </w:rPr>
            </w:pPr>
          </w:p>
        </w:tc>
      </w:tr>
    </w:tbl>
    <w:p w14:paraId="311FA404" w14:textId="77777777" w:rsidR="009E6729" w:rsidRDefault="005740BD">
      <w:pPr>
        <w:spacing w:line="240" w:lineRule="exact"/>
      </w:pPr>
      <w:r>
        <w:t xml:space="preserve"> </w:t>
      </w:r>
    </w:p>
    <w:p w14:paraId="25E3F157" w14:textId="77777777" w:rsidR="009E6729" w:rsidRDefault="005740BD">
      <w:pPr>
        <w:pStyle w:val="Titre2"/>
        <w:ind w:left="280"/>
        <w:rPr>
          <w:rFonts w:ascii="Trebuchet MS" w:eastAsia="Trebuchet MS" w:hAnsi="Trebuchet MS" w:cs="Trebuchet MS"/>
          <w:i w:val="0"/>
          <w:color w:val="000000"/>
          <w:sz w:val="24"/>
          <w:lang w:val="fr-FR"/>
        </w:rPr>
      </w:pPr>
      <w:bookmarkStart w:id="47" w:name="ArtL2_RC-2-A7.5"/>
      <w:bookmarkStart w:id="48" w:name="_Toc201565819"/>
      <w:bookmarkEnd w:id="47"/>
      <w:r>
        <w:rPr>
          <w:rFonts w:ascii="Trebuchet MS" w:eastAsia="Trebuchet MS" w:hAnsi="Trebuchet MS" w:cs="Trebuchet MS"/>
          <w:i w:val="0"/>
          <w:color w:val="000000"/>
          <w:sz w:val="24"/>
          <w:lang w:val="fr-FR"/>
        </w:rPr>
        <w:t>7.2 - Transmission sous support papier</w:t>
      </w:r>
      <w:bookmarkEnd w:id="48"/>
    </w:p>
    <w:p w14:paraId="34AE5FD0" w14:textId="58428BA1" w:rsidR="00391AC5" w:rsidRDefault="005740BD">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BF3962E" w14:textId="77777777" w:rsidR="00473749" w:rsidRPr="00473749" w:rsidRDefault="00473749" w:rsidP="00473749">
      <w:pPr>
        <w:rPr>
          <w:lang w:val="fr-FR"/>
        </w:rPr>
      </w:pPr>
    </w:p>
    <w:p w14:paraId="79CD2CA7" w14:textId="77777777" w:rsidR="00391AC5" w:rsidRDefault="00391AC5">
      <w:pPr>
        <w:pStyle w:val="ParagrapheIndent2"/>
        <w:spacing w:line="232" w:lineRule="exact"/>
        <w:jc w:val="both"/>
        <w:rPr>
          <w:color w:val="000000"/>
          <w:lang w:val="fr-FR"/>
        </w:rPr>
      </w:pPr>
    </w:p>
    <w:p w14:paraId="4F36F0D0" w14:textId="77777777" w:rsidR="009E6729" w:rsidRPr="00391AC5" w:rsidRDefault="005740BD" w:rsidP="00391AC5">
      <w:pPr>
        <w:pStyle w:val="Titre1"/>
        <w:shd w:val="clear" w:color="auto" w:fill="4F81BD" w:themeFill="accent1"/>
        <w:rPr>
          <w:rFonts w:ascii="Trebuchet MS" w:eastAsia="Trebuchet MS" w:hAnsi="Trebuchet MS" w:cs="Trebuchet MS"/>
          <w:color w:val="FFFFFF" w:themeColor="background1"/>
          <w:sz w:val="28"/>
          <w:lang w:val="fr-FR"/>
        </w:rPr>
      </w:pPr>
      <w:bookmarkStart w:id="49" w:name="ArtL1_RC-2-A9"/>
      <w:bookmarkStart w:id="50" w:name="_Toc201565820"/>
      <w:bookmarkEnd w:id="49"/>
      <w:r w:rsidRPr="00391AC5">
        <w:rPr>
          <w:rFonts w:ascii="Trebuchet MS" w:eastAsia="Trebuchet MS" w:hAnsi="Trebuchet MS" w:cs="Trebuchet MS"/>
          <w:color w:val="FFFFFF" w:themeColor="background1"/>
          <w:sz w:val="28"/>
          <w:lang w:val="fr-FR"/>
        </w:rPr>
        <w:t>8 - Examen des candidatures et des offres</w:t>
      </w:r>
      <w:bookmarkEnd w:id="50"/>
    </w:p>
    <w:p w14:paraId="09C13601" w14:textId="77777777" w:rsidR="009E6729" w:rsidRDefault="005740BD">
      <w:pPr>
        <w:spacing w:line="60" w:lineRule="exact"/>
        <w:rPr>
          <w:sz w:val="6"/>
        </w:rPr>
      </w:pPr>
      <w:r>
        <w:t xml:space="preserve"> </w:t>
      </w:r>
    </w:p>
    <w:p w14:paraId="5441810E" w14:textId="77777777" w:rsidR="009E6729" w:rsidRPr="00391AC5" w:rsidRDefault="005740BD">
      <w:pPr>
        <w:pStyle w:val="Titre2"/>
        <w:ind w:left="280"/>
        <w:rPr>
          <w:rFonts w:ascii="Trebuchet MS" w:eastAsia="Trebuchet MS" w:hAnsi="Trebuchet MS" w:cs="Trebuchet MS"/>
          <w:i w:val="0"/>
          <w:color w:val="000000" w:themeColor="text1"/>
          <w:sz w:val="24"/>
          <w:lang w:val="fr-FR"/>
        </w:rPr>
      </w:pPr>
      <w:bookmarkStart w:id="51" w:name="ArtL2_RC-2-A9.1"/>
      <w:bookmarkStart w:id="52" w:name="_Toc201565821"/>
      <w:bookmarkEnd w:id="51"/>
      <w:r w:rsidRPr="00391AC5">
        <w:rPr>
          <w:rFonts w:ascii="Trebuchet MS" w:eastAsia="Trebuchet MS" w:hAnsi="Trebuchet MS" w:cs="Trebuchet MS"/>
          <w:i w:val="0"/>
          <w:color w:val="000000" w:themeColor="text1"/>
          <w:sz w:val="24"/>
          <w:lang w:val="fr-FR"/>
        </w:rPr>
        <w:t>8.1 - Sélection des candidatures</w:t>
      </w:r>
      <w:bookmarkEnd w:id="52"/>
    </w:p>
    <w:p w14:paraId="7000D4DE"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6AF3403B"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0F413BE" w14:textId="77777777" w:rsidR="009E6729" w:rsidRPr="00391AC5" w:rsidRDefault="005740BD">
      <w:pPr>
        <w:pStyle w:val="Titre2"/>
        <w:ind w:left="280"/>
        <w:rPr>
          <w:rFonts w:ascii="Trebuchet MS" w:eastAsia="Trebuchet MS" w:hAnsi="Trebuchet MS" w:cs="Trebuchet MS"/>
          <w:i w:val="0"/>
          <w:color w:val="000000" w:themeColor="text1"/>
          <w:sz w:val="24"/>
          <w:lang w:val="fr-FR"/>
        </w:rPr>
      </w:pPr>
      <w:bookmarkStart w:id="53" w:name="ArtL2_RC-2-A9.3"/>
      <w:bookmarkStart w:id="54" w:name="_Toc201565822"/>
      <w:bookmarkEnd w:id="53"/>
      <w:r w:rsidRPr="00391AC5">
        <w:rPr>
          <w:rFonts w:ascii="Trebuchet MS" w:eastAsia="Trebuchet MS" w:hAnsi="Trebuchet MS" w:cs="Trebuchet MS"/>
          <w:i w:val="0"/>
          <w:color w:val="000000" w:themeColor="text1"/>
          <w:sz w:val="24"/>
          <w:lang w:val="fr-FR"/>
        </w:rPr>
        <w:t>8.2 - Attribution des accords-cadres</w:t>
      </w:r>
      <w:bookmarkEnd w:id="54"/>
    </w:p>
    <w:p w14:paraId="5942FBB3" w14:textId="77777777" w:rsidR="005A2671" w:rsidRDefault="005A2671">
      <w:pPr>
        <w:pStyle w:val="ParagrapheIndent2"/>
        <w:spacing w:line="232" w:lineRule="exact"/>
        <w:jc w:val="both"/>
        <w:rPr>
          <w:color w:val="000000" w:themeColor="text1"/>
          <w:lang w:val="fr-FR"/>
        </w:rPr>
      </w:pPr>
    </w:p>
    <w:p w14:paraId="7258775D" w14:textId="0995F775" w:rsidR="005A2671" w:rsidRDefault="005740BD">
      <w:pPr>
        <w:pStyle w:val="ParagrapheIndent2"/>
        <w:spacing w:line="232" w:lineRule="exact"/>
        <w:jc w:val="both"/>
        <w:rPr>
          <w:color w:val="000000" w:themeColor="text1"/>
          <w:lang w:val="fr-FR"/>
        </w:rPr>
      </w:pPr>
      <w:r w:rsidRPr="00391AC5">
        <w:rPr>
          <w:color w:val="000000" w:themeColor="text1"/>
          <w:lang w:val="fr-FR"/>
        </w:rPr>
        <w:t>Le jugement des offres sera effectué dans les conditions prévues aux articles L.2152-1 à L.2152-4, R. 2152-</w:t>
      </w:r>
    </w:p>
    <w:p w14:paraId="7EA620AF" w14:textId="49ECE22B" w:rsidR="009E6729" w:rsidRPr="00391AC5" w:rsidRDefault="005740BD">
      <w:pPr>
        <w:pStyle w:val="ParagrapheIndent2"/>
        <w:spacing w:line="232" w:lineRule="exact"/>
        <w:jc w:val="both"/>
        <w:rPr>
          <w:color w:val="000000" w:themeColor="text1"/>
          <w:lang w:val="fr-FR"/>
        </w:rPr>
      </w:pPr>
      <w:r w:rsidRPr="00391AC5">
        <w:rPr>
          <w:color w:val="000000" w:themeColor="text1"/>
          <w:lang w:val="fr-FR"/>
        </w:rPr>
        <w:t>1 et R. 2152-2 du Code de la commande publique et donnera lieu à un classement des offres.</w:t>
      </w:r>
    </w:p>
    <w:p w14:paraId="4640D069" w14:textId="77777777" w:rsidR="009E6729" w:rsidRPr="00391AC5" w:rsidRDefault="009E6729">
      <w:pPr>
        <w:pStyle w:val="ParagrapheIndent2"/>
        <w:spacing w:line="232" w:lineRule="exact"/>
        <w:jc w:val="both"/>
        <w:rPr>
          <w:color w:val="000000" w:themeColor="text1"/>
          <w:lang w:val="fr-FR"/>
        </w:rPr>
      </w:pPr>
    </w:p>
    <w:p w14:paraId="37F29401" w14:textId="77777777" w:rsidR="00473749" w:rsidRDefault="005740BD">
      <w:pPr>
        <w:pStyle w:val="ParagrapheIndent2"/>
        <w:spacing w:line="232" w:lineRule="exact"/>
        <w:jc w:val="both"/>
        <w:rPr>
          <w:color w:val="000000"/>
          <w:lang w:val="fr-FR"/>
        </w:rPr>
      </w:pPr>
      <w:r w:rsidRPr="00391AC5">
        <w:rPr>
          <w:color w:val="000000" w:themeColor="text1"/>
          <w:lang w:val="fr-FR"/>
        </w:rPr>
        <w:t>L'attention des candidats est attirée sur le fait que toute offre irrégulière ou inacceptable pourra être</w:t>
      </w:r>
      <w:r>
        <w:rPr>
          <w:color w:val="000000"/>
          <w:lang w:val="fr-FR"/>
        </w:rPr>
        <w:t xml:space="preserve"> régularisée pendant la négociation, et que seule une offre irrégulière pourra être régularis</w:t>
      </w:r>
      <w:r w:rsidR="00473749">
        <w:rPr>
          <w:color w:val="000000"/>
          <w:lang w:val="fr-FR"/>
        </w:rPr>
        <w:t>ée en l'absence de négociation.</w:t>
      </w:r>
    </w:p>
    <w:p w14:paraId="3F882948" w14:textId="14951FD3" w:rsidR="009E6729" w:rsidRDefault="005740BD">
      <w:pPr>
        <w:pStyle w:val="ParagrapheIndent2"/>
        <w:spacing w:line="232" w:lineRule="exact"/>
        <w:jc w:val="both"/>
        <w:rPr>
          <w:color w:val="000000"/>
          <w:lang w:val="fr-FR"/>
        </w:rPr>
      </w:pPr>
      <w:r>
        <w:rPr>
          <w:color w:val="000000"/>
          <w:lang w:val="fr-FR"/>
        </w:rPr>
        <w:t>En revanche, toute offre inappropriée sera systématiquement éliminée.</w:t>
      </w:r>
    </w:p>
    <w:p w14:paraId="65A48087" w14:textId="77777777" w:rsidR="009E6729" w:rsidRDefault="009E6729">
      <w:pPr>
        <w:pStyle w:val="ParagrapheIndent2"/>
        <w:spacing w:line="232" w:lineRule="exact"/>
        <w:jc w:val="both"/>
        <w:rPr>
          <w:color w:val="000000"/>
          <w:lang w:val="fr-FR"/>
        </w:rPr>
      </w:pPr>
    </w:p>
    <w:p w14:paraId="72E39EEB" w14:textId="77777777" w:rsidR="009E6729" w:rsidRDefault="005740BD">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2154A272" w14:textId="77777777" w:rsidR="009E6729" w:rsidRDefault="009E6729">
      <w:pPr>
        <w:pStyle w:val="ParagrapheIndent2"/>
        <w:spacing w:line="232" w:lineRule="exact"/>
        <w:jc w:val="both"/>
        <w:rPr>
          <w:color w:val="000000"/>
          <w:lang w:val="fr-FR"/>
        </w:rPr>
      </w:pPr>
    </w:p>
    <w:p w14:paraId="46E8B9AB" w14:textId="77777777" w:rsidR="009E6729" w:rsidRDefault="005740BD">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6927AF2F" w14:textId="5EB78849" w:rsidR="009E6729" w:rsidRDefault="005740BD">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27884A7" w14:textId="77777777" w:rsidR="009E6729" w:rsidRDefault="009E672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9E6729" w:rsidRPr="00391AC5" w14:paraId="6EC1A5A3" w14:textId="77777777" w:rsidTr="00391AC5">
        <w:trPr>
          <w:trHeight w:val="292"/>
        </w:trPr>
        <w:tc>
          <w:tcPr>
            <w:tcW w:w="7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5485C7B1" w14:textId="77777777" w:rsidR="009E6729" w:rsidRPr="00391AC5" w:rsidRDefault="005740BD">
            <w:pPr>
              <w:spacing w:before="40"/>
              <w:jc w:val="center"/>
              <w:rPr>
                <w:rFonts w:ascii="Trebuchet MS" w:eastAsia="Trebuchet MS" w:hAnsi="Trebuchet MS" w:cs="Trebuchet MS"/>
                <w:b/>
                <w:color w:val="000000"/>
                <w:sz w:val="20"/>
                <w:lang w:val="fr-FR"/>
              </w:rPr>
            </w:pPr>
            <w:r w:rsidRPr="00391AC5">
              <w:rPr>
                <w:rFonts w:ascii="Trebuchet MS" w:eastAsia="Trebuchet MS" w:hAnsi="Trebuchet MS" w:cs="Trebuchet MS"/>
                <w:b/>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2B4AC704" w14:textId="77777777" w:rsidR="009E6729" w:rsidRPr="00391AC5" w:rsidRDefault="005740BD">
            <w:pPr>
              <w:spacing w:before="40"/>
              <w:jc w:val="center"/>
              <w:rPr>
                <w:rFonts w:ascii="Trebuchet MS" w:eastAsia="Trebuchet MS" w:hAnsi="Trebuchet MS" w:cs="Trebuchet MS"/>
                <w:b/>
                <w:color w:val="000000"/>
                <w:sz w:val="20"/>
                <w:lang w:val="fr-FR"/>
              </w:rPr>
            </w:pPr>
            <w:r w:rsidRPr="00391AC5">
              <w:rPr>
                <w:rFonts w:ascii="Trebuchet MS" w:eastAsia="Trebuchet MS" w:hAnsi="Trebuchet MS" w:cs="Trebuchet MS"/>
                <w:b/>
                <w:color w:val="000000"/>
                <w:sz w:val="20"/>
                <w:lang w:val="fr-FR"/>
              </w:rPr>
              <w:t>Pondération</w:t>
            </w:r>
          </w:p>
        </w:tc>
      </w:tr>
      <w:tr w:rsidR="009E6729" w14:paraId="7B61583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C5F78" w14:textId="77777777" w:rsidR="009E6729" w:rsidRDefault="005740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73ED0" w14:textId="38408315" w:rsidR="009E6729" w:rsidRDefault="00842F5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r w:rsidR="005740BD">
              <w:rPr>
                <w:rFonts w:ascii="Trebuchet MS" w:eastAsia="Trebuchet MS" w:hAnsi="Trebuchet MS" w:cs="Trebuchet MS"/>
                <w:color w:val="000000"/>
                <w:sz w:val="20"/>
                <w:lang w:val="fr-FR"/>
              </w:rPr>
              <w:t>0.0 %</w:t>
            </w:r>
          </w:p>
        </w:tc>
      </w:tr>
      <w:tr w:rsidR="009E6729" w14:paraId="614B51F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2786B" w14:textId="77777777" w:rsidR="009E6729" w:rsidRDefault="005740B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28880" w14:textId="6B9B9218" w:rsidR="009E6729" w:rsidRDefault="00842F5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r w:rsidR="005740BD">
              <w:rPr>
                <w:rFonts w:ascii="Trebuchet MS" w:eastAsia="Trebuchet MS" w:hAnsi="Trebuchet MS" w:cs="Trebuchet MS"/>
                <w:color w:val="000000"/>
                <w:sz w:val="20"/>
                <w:lang w:val="fr-FR"/>
              </w:rPr>
              <w:t>0.0 %</w:t>
            </w:r>
          </w:p>
        </w:tc>
      </w:tr>
      <w:tr w:rsidR="009E6729" w:rsidRPr="00BA746B" w14:paraId="2064832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55FA8" w14:textId="77777777" w:rsidR="009E6729" w:rsidRPr="0074642E" w:rsidRDefault="005740BD">
            <w:pPr>
              <w:spacing w:before="80" w:after="20"/>
              <w:ind w:left="680" w:right="80"/>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2.1-</w:t>
            </w:r>
            <w:r w:rsidR="00541DCA" w:rsidRPr="0074642E">
              <w:rPr>
                <w:rFonts w:ascii="Trebuchet MS" w:eastAsia="Trebuchet MS" w:hAnsi="Trebuchet MS" w:cs="Trebuchet MS"/>
                <w:i/>
                <w:color w:val="000000"/>
                <w:sz w:val="20"/>
                <w:lang w:val="fr-FR"/>
              </w:rPr>
              <w:t>Méthodologie appliquée aux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37676" w14:textId="77777777" w:rsidR="009E6729" w:rsidRPr="0074642E" w:rsidRDefault="005740BD">
            <w:pPr>
              <w:spacing w:before="80" w:after="20"/>
              <w:ind w:left="80" w:right="80"/>
              <w:jc w:val="right"/>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50.0 %</w:t>
            </w:r>
          </w:p>
        </w:tc>
      </w:tr>
      <w:tr w:rsidR="009E6729" w:rsidRPr="00BA746B" w14:paraId="5F1D1C13"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94E5B" w14:textId="77777777" w:rsidR="009E6729" w:rsidRPr="0074642E" w:rsidRDefault="005740BD">
            <w:pPr>
              <w:spacing w:before="80" w:after="20"/>
              <w:ind w:left="680" w:right="80"/>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2.2-</w:t>
            </w:r>
            <w:r w:rsidR="00541DCA" w:rsidRPr="0074642E">
              <w:rPr>
                <w:rFonts w:ascii="Trebuchet MS" w:eastAsia="Trebuchet MS" w:hAnsi="Trebuchet MS" w:cs="Trebuchet MS"/>
                <w:i/>
                <w:color w:val="000000"/>
                <w:sz w:val="20"/>
                <w:lang w:val="fr-FR"/>
              </w:rPr>
              <w:t>Le personnel dédié à ces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FE04F" w14:textId="77777777" w:rsidR="009E6729" w:rsidRPr="0074642E" w:rsidRDefault="005740BD">
            <w:pPr>
              <w:spacing w:before="80" w:after="20"/>
              <w:ind w:left="80" w:right="80"/>
              <w:jc w:val="right"/>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25.0 %</w:t>
            </w:r>
          </w:p>
        </w:tc>
      </w:tr>
      <w:tr w:rsidR="009E6729" w14:paraId="7C509D9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AFBE3" w14:textId="77777777" w:rsidR="009E6729" w:rsidRPr="0074642E" w:rsidRDefault="005740BD">
            <w:pPr>
              <w:spacing w:before="80" w:after="20"/>
              <w:ind w:left="680" w:right="80"/>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2.3-</w:t>
            </w:r>
            <w:r w:rsidR="00541DCA" w:rsidRPr="0074642E">
              <w:rPr>
                <w:rFonts w:ascii="Trebuchet MS" w:eastAsia="Trebuchet MS" w:hAnsi="Trebuchet MS" w:cs="Trebuchet MS"/>
                <w:i/>
                <w:color w:val="000000"/>
                <w:sz w:val="20"/>
                <w:lang w:val="fr-FR"/>
              </w:rPr>
              <w:t>Les moyens matériels</w:t>
            </w:r>
            <w:r w:rsidR="00C17FD2" w:rsidRPr="0074642E">
              <w:rPr>
                <w:rFonts w:ascii="Trebuchet MS" w:eastAsia="Trebuchet MS" w:hAnsi="Trebuchet MS" w:cs="Trebuchet MS"/>
                <w:i/>
                <w:color w:val="000000"/>
                <w:sz w:val="20"/>
                <w:lang w:val="fr-FR"/>
              </w:rPr>
              <w:t xml:space="preserve"> adaptés à ces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E1E63" w14:textId="77777777" w:rsidR="009E6729" w:rsidRPr="0074642E" w:rsidRDefault="005740BD">
            <w:pPr>
              <w:spacing w:before="80" w:after="20"/>
              <w:ind w:left="80" w:right="80"/>
              <w:jc w:val="right"/>
              <w:rPr>
                <w:rFonts w:ascii="Trebuchet MS" w:eastAsia="Trebuchet MS" w:hAnsi="Trebuchet MS" w:cs="Trebuchet MS"/>
                <w:i/>
                <w:color w:val="000000"/>
                <w:sz w:val="20"/>
                <w:lang w:val="fr-FR"/>
              </w:rPr>
            </w:pPr>
            <w:r w:rsidRPr="0074642E">
              <w:rPr>
                <w:rFonts w:ascii="Trebuchet MS" w:eastAsia="Trebuchet MS" w:hAnsi="Trebuchet MS" w:cs="Trebuchet MS"/>
                <w:i/>
                <w:color w:val="000000"/>
                <w:sz w:val="20"/>
                <w:lang w:val="fr-FR"/>
              </w:rPr>
              <w:t>25.0 %</w:t>
            </w:r>
          </w:p>
        </w:tc>
      </w:tr>
    </w:tbl>
    <w:p w14:paraId="2438F464" w14:textId="77777777" w:rsidR="001E3712" w:rsidRPr="005A2671" w:rsidRDefault="001E3712" w:rsidP="001E3712">
      <w:pPr>
        <w:pStyle w:val="ParagrapheIndent2"/>
        <w:spacing w:line="232" w:lineRule="exact"/>
        <w:jc w:val="both"/>
        <w:rPr>
          <w:color w:val="000000" w:themeColor="text1"/>
          <w:lang w:val="fr-FR"/>
        </w:rPr>
      </w:pPr>
      <w:r w:rsidRPr="005A2671">
        <w:rPr>
          <w:color w:val="000000" w:themeColor="text1"/>
          <w:lang w:val="fr-FR"/>
        </w:rPr>
        <w:t xml:space="preserve">Le </w:t>
      </w:r>
      <w:r w:rsidRPr="004F2007">
        <w:rPr>
          <w:color w:val="000000" w:themeColor="text1"/>
          <w:u w:val="single"/>
          <w:lang w:val="fr-FR"/>
        </w:rPr>
        <w:t>critère prix</w:t>
      </w:r>
      <w:r w:rsidRPr="005A2671">
        <w:rPr>
          <w:color w:val="000000" w:themeColor="text1"/>
          <w:lang w:val="fr-FR"/>
        </w:rPr>
        <w:t xml:space="preserve"> sera </w:t>
      </w:r>
      <w:proofErr w:type="gramStart"/>
      <w:r w:rsidRPr="005A2671">
        <w:rPr>
          <w:color w:val="000000" w:themeColor="text1"/>
          <w:lang w:val="fr-FR"/>
        </w:rPr>
        <w:t>calculé;</w:t>
      </w:r>
      <w:proofErr w:type="gramEnd"/>
    </w:p>
    <w:p w14:paraId="380453F4" w14:textId="0C26B81D" w:rsidR="001E3712" w:rsidRPr="005A2671" w:rsidRDefault="0074642E" w:rsidP="001E3712">
      <w:pPr>
        <w:pStyle w:val="ParagrapheIndent2"/>
        <w:numPr>
          <w:ilvl w:val="0"/>
          <w:numId w:val="4"/>
        </w:numPr>
        <w:spacing w:line="232" w:lineRule="exact"/>
        <w:jc w:val="both"/>
        <w:rPr>
          <w:color w:val="000000" w:themeColor="text1"/>
          <w:lang w:val="fr-FR"/>
        </w:rPr>
      </w:pPr>
      <w:r>
        <w:rPr>
          <w:color w:val="000000" w:themeColor="text1"/>
          <w:lang w:val="fr-FR"/>
        </w:rPr>
        <w:lastRenderedPageBreak/>
        <w:t>D</w:t>
      </w:r>
      <w:r w:rsidR="009A54EC">
        <w:rPr>
          <w:color w:val="000000" w:themeColor="text1"/>
          <w:lang w:val="fr-FR"/>
        </w:rPr>
        <w:t xml:space="preserve">’une part par la somme de 3 </w:t>
      </w:r>
      <w:r w:rsidR="001E3712" w:rsidRPr="005A2671">
        <w:rPr>
          <w:color w:val="000000" w:themeColor="text1"/>
          <w:lang w:val="fr-FR"/>
        </w:rPr>
        <w:t>bons de commandes transmis au candidat :</w:t>
      </w:r>
    </w:p>
    <w:p w14:paraId="19159740" w14:textId="56497EEA" w:rsidR="001E3712" w:rsidRPr="005A2671" w:rsidRDefault="001E3712" w:rsidP="001E3712">
      <w:pPr>
        <w:pStyle w:val="ParagrapheIndent2"/>
        <w:spacing w:line="232" w:lineRule="exact"/>
        <w:ind w:firstLine="720"/>
        <w:jc w:val="both"/>
        <w:rPr>
          <w:color w:val="000000" w:themeColor="text1"/>
          <w:lang w:val="fr-FR"/>
        </w:rPr>
      </w:pPr>
      <w:r w:rsidRPr="0074642E">
        <w:rPr>
          <w:color w:val="000000" w:themeColor="text1"/>
          <w:u w:val="single"/>
          <w:lang w:val="fr-FR"/>
        </w:rPr>
        <w:t>BCT1</w:t>
      </w:r>
      <w:r w:rsidRPr="005A2671">
        <w:rPr>
          <w:color w:val="000000" w:themeColor="text1"/>
          <w:lang w:val="fr-FR"/>
        </w:rPr>
        <w:t xml:space="preserve"> : </w:t>
      </w:r>
      <w:r w:rsidR="009A54EC" w:rsidRPr="009A54EC">
        <w:rPr>
          <w:color w:val="000000" w:themeColor="text1"/>
          <w:lang w:val="fr-FR"/>
        </w:rPr>
        <w:t>Gros entretien courant sur voirie rurale</w:t>
      </w:r>
    </w:p>
    <w:p w14:paraId="6C584365" w14:textId="32372F23" w:rsidR="001E3712" w:rsidRPr="005A2671" w:rsidRDefault="001E3712" w:rsidP="001E3712">
      <w:pPr>
        <w:pStyle w:val="ParagrapheIndent2"/>
        <w:spacing w:line="232" w:lineRule="exact"/>
        <w:ind w:left="720"/>
        <w:jc w:val="both"/>
        <w:rPr>
          <w:color w:val="000000" w:themeColor="text1"/>
          <w:lang w:val="fr-FR"/>
        </w:rPr>
      </w:pPr>
      <w:r w:rsidRPr="0074642E">
        <w:rPr>
          <w:color w:val="000000" w:themeColor="text1"/>
          <w:u w:val="single"/>
          <w:lang w:val="fr-FR"/>
        </w:rPr>
        <w:t>BCT2</w:t>
      </w:r>
      <w:r w:rsidRPr="005A2671">
        <w:rPr>
          <w:color w:val="000000" w:themeColor="text1"/>
          <w:lang w:val="fr-FR"/>
        </w:rPr>
        <w:t xml:space="preserve"> : </w:t>
      </w:r>
      <w:r w:rsidR="009A54EC" w:rsidRPr="009A54EC">
        <w:rPr>
          <w:color w:val="000000" w:themeColor="text1"/>
          <w:lang w:val="fr-FR"/>
        </w:rPr>
        <w:t>Grosses réparation</w:t>
      </w:r>
      <w:r w:rsidR="009A54EC">
        <w:rPr>
          <w:color w:val="000000" w:themeColor="text1"/>
          <w:lang w:val="fr-FR"/>
        </w:rPr>
        <w:t>s</w:t>
      </w:r>
      <w:r w:rsidR="009A54EC" w:rsidRPr="009A54EC">
        <w:rPr>
          <w:color w:val="000000" w:themeColor="text1"/>
          <w:lang w:val="fr-FR"/>
        </w:rPr>
        <w:t xml:space="preserve"> sur voirie rurale et urbaine</w:t>
      </w:r>
    </w:p>
    <w:p w14:paraId="111E6F08" w14:textId="6EA301C1" w:rsidR="001E3712" w:rsidRPr="005A2671" w:rsidRDefault="001E3712" w:rsidP="001E3712">
      <w:pPr>
        <w:pStyle w:val="ParagrapheIndent2"/>
        <w:spacing w:line="232" w:lineRule="exact"/>
        <w:ind w:firstLine="720"/>
        <w:jc w:val="both"/>
        <w:rPr>
          <w:color w:val="000000" w:themeColor="text1"/>
          <w:lang w:val="fr-FR"/>
        </w:rPr>
      </w:pPr>
      <w:r w:rsidRPr="0074642E">
        <w:rPr>
          <w:color w:val="000000" w:themeColor="text1"/>
          <w:u w:val="single"/>
          <w:lang w:val="fr-FR"/>
        </w:rPr>
        <w:t>BCT3</w:t>
      </w:r>
      <w:r w:rsidRPr="005A2671">
        <w:rPr>
          <w:color w:val="000000" w:themeColor="text1"/>
          <w:lang w:val="fr-FR"/>
        </w:rPr>
        <w:t xml:space="preserve"> : </w:t>
      </w:r>
      <w:r w:rsidR="009A54EC" w:rsidRPr="009A54EC">
        <w:rPr>
          <w:color w:val="000000" w:themeColor="text1"/>
          <w:lang w:val="fr-FR"/>
        </w:rPr>
        <w:t>Reprise de chaussée et enduit en hameau</w:t>
      </w:r>
    </w:p>
    <w:p w14:paraId="3BBF1845" w14:textId="253A49AD" w:rsidR="001E3712" w:rsidRPr="005A2671" w:rsidRDefault="0074642E" w:rsidP="001E3712">
      <w:pPr>
        <w:pStyle w:val="ParagrapheIndent2"/>
        <w:numPr>
          <w:ilvl w:val="0"/>
          <w:numId w:val="4"/>
        </w:numPr>
        <w:spacing w:line="232" w:lineRule="exact"/>
        <w:jc w:val="both"/>
        <w:rPr>
          <w:color w:val="000000" w:themeColor="text1"/>
          <w:lang w:val="fr-FR"/>
        </w:rPr>
      </w:pPr>
      <w:r>
        <w:rPr>
          <w:color w:val="000000" w:themeColor="text1"/>
          <w:lang w:val="fr-FR"/>
        </w:rPr>
        <w:t>D</w:t>
      </w:r>
      <w:r w:rsidR="001E3712" w:rsidRPr="005A2671">
        <w:rPr>
          <w:color w:val="000000" w:themeColor="text1"/>
          <w:lang w:val="fr-FR"/>
        </w:rPr>
        <w:t>’autre part, par la somme de 2 bons de commandes masqués au candidat :</w:t>
      </w:r>
    </w:p>
    <w:p w14:paraId="2D12EB74" w14:textId="1FD9F75D" w:rsidR="001E3712" w:rsidRPr="005A2671" w:rsidRDefault="001E3712" w:rsidP="001E3712">
      <w:pPr>
        <w:pStyle w:val="ParagrapheIndent2"/>
        <w:spacing w:line="232" w:lineRule="exact"/>
        <w:ind w:firstLine="720"/>
        <w:jc w:val="both"/>
        <w:rPr>
          <w:color w:val="000000" w:themeColor="text1"/>
          <w:lang w:val="fr-FR"/>
        </w:rPr>
      </w:pPr>
      <w:r w:rsidRPr="0074642E">
        <w:rPr>
          <w:color w:val="000000" w:themeColor="text1"/>
          <w:u w:val="single"/>
          <w:lang w:val="fr-FR"/>
        </w:rPr>
        <w:t>BCM1</w:t>
      </w:r>
      <w:r w:rsidRPr="005A2671">
        <w:rPr>
          <w:color w:val="000000" w:themeColor="text1"/>
          <w:lang w:val="fr-FR"/>
        </w:rPr>
        <w:t xml:space="preserve"> : </w:t>
      </w:r>
      <w:r w:rsidR="009A54EC" w:rsidRPr="009A54EC">
        <w:rPr>
          <w:color w:val="000000" w:themeColor="text1"/>
          <w:lang w:val="fr-FR"/>
        </w:rPr>
        <w:t xml:space="preserve">Gros entretien courant sur voirie </w:t>
      </w:r>
      <w:r w:rsidR="009A54EC" w:rsidRPr="0074642E">
        <w:rPr>
          <w:color w:val="000000" w:themeColor="text1"/>
          <w:lang w:val="fr-FR"/>
        </w:rPr>
        <w:t>rurale</w:t>
      </w:r>
      <w:r w:rsidR="006E149E" w:rsidRPr="0074642E">
        <w:rPr>
          <w:color w:val="000000" w:themeColor="text1"/>
          <w:lang w:val="fr-FR"/>
        </w:rPr>
        <w:t>/urbaine</w:t>
      </w:r>
    </w:p>
    <w:p w14:paraId="49DF998E" w14:textId="1335269D" w:rsidR="001E3712" w:rsidRPr="005A2671" w:rsidRDefault="001E3712" w:rsidP="001E3712">
      <w:pPr>
        <w:pStyle w:val="ParagrapheIndent2"/>
        <w:spacing w:line="232" w:lineRule="exact"/>
        <w:ind w:firstLine="720"/>
        <w:jc w:val="both"/>
        <w:rPr>
          <w:color w:val="000000" w:themeColor="text1"/>
          <w:lang w:val="fr-FR"/>
        </w:rPr>
      </w:pPr>
      <w:r w:rsidRPr="0074642E">
        <w:rPr>
          <w:color w:val="000000" w:themeColor="text1"/>
          <w:u w:val="single"/>
          <w:lang w:val="fr-FR"/>
        </w:rPr>
        <w:t>BCM2</w:t>
      </w:r>
      <w:r w:rsidRPr="005A2671">
        <w:rPr>
          <w:color w:val="000000" w:themeColor="text1"/>
          <w:lang w:val="fr-FR"/>
        </w:rPr>
        <w:t xml:space="preserve"> : </w:t>
      </w:r>
      <w:r w:rsidR="009A54EC" w:rsidRPr="009A54EC">
        <w:rPr>
          <w:color w:val="000000" w:themeColor="text1"/>
          <w:lang w:val="fr-FR"/>
        </w:rPr>
        <w:t>Gros entretien courant sur voirie urbaine</w:t>
      </w:r>
    </w:p>
    <w:p w14:paraId="71CB2B6B" w14:textId="77777777" w:rsidR="008C7FA3" w:rsidRPr="005A2671" w:rsidRDefault="008C7FA3" w:rsidP="00095E0F">
      <w:pPr>
        <w:pStyle w:val="ParagrapheIndent2"/>
        <w:spacing w:line="232" w:lineRule="exact"/>
        <w:jc w:val="both"/>
        <w:rPr>
          <w:color w:val="000000" w:themeColor="text1"/>
          <w:lang w:val="fr-FR"/>
        </w:rPr>
      </w:pPr>
    </w:p>
    <w:p w14:paraId="1B75CA14" w14:textId="77777777" w:rsidR="00E025C7" w:rsidRPr="005A2671" w:rsidRDefault="00E025C7" w:rsidP="00E025C7">
      <w:pPr>
        <w:pStyle w:val="ParagrapheIndent2"/>
        <w:spacing w:line="232" w:lineRule="exact"/>
        <w:jc w:val="both"/>
        <w:rPr>
          <w:color w:val="000000" w:themeColor="text1"/>
          <w:lang w:val="fr-FR"/>
        </w:rPr>
      </w:pPr>
      <w:r w:rsidRPr="005A2671">
        <w:rPr>
          <w:color w:val="000000" w:themeColor="text1"/>
          <w:lang w:val="fr-FR"/>
        </w:rPr>
        <w:t>L’ensemble des bons de commandes utilisés pour le calcul de l’offre du candidat correspond à des chantiers fictifs mais réellement représentatif de l’objet du marché.</w:t>
      </w:r>
    </w:p>
    <w:p w14:paraId="2FFA5C48" w14:textId="77777777" w:rsidR="00E025C7" w:rsidRPr="005A2671" w:rsidRDefault="00E025C7" w:rsidP="00391AC5">
      <w:pPr>
        <w:pStyle w:val="ParagrapheIndent2"/>
        <w:spacing w:line="232" w:lineRule="exact"/>
        <w:jc w:val="both"/>
        <w:rPr>
          <w:color w:val="000000" w:themeColor="text1"/>
          <w:lang w:val="fr-FR"/>
        </w:rPr>
      </w:pPr>
    </w:p>
    <w:p w14:paraId="68292B47" w14:textId="42ECED8E" w:rsidR="0074642E" w:rsidRPr="005A2671" w:rsidRDefault="00E025C7" w:rsidP="0074642E">
      <w:pPr>
        <w:pStyle w:val="ParagrapheIndent2"/>
        <w:spacing w:line="232" w:lineRule="exact"/>
        <w:jc w:val="both"/>
        <w:rPr>
          <w:b/>
          <w:color w:val="000000" w:themeColor="text1"/>
          <w:lang w:val="fr-FR"/>
        </w:rPr>
      </w:pPr>
      <w:r w:rsidRPr="005A2671">
        <w:rPr>
          <w:b/>
          <w:color w:val="000000" w:themeColor="text1"/>
          <w:lang w:val="fr-FR"/>
        </w:rPr>
        <w:t xml:space="preserve">C’est la </w:t>
      </w:r>
      <w:r w:rsidRPr="0074642E">
        <w:rPr>
          <w:b/>
          <w:color w:val="000000" w:themeColor="text1"/>
          <w:lang w:val="fr-FR"/>
        </w:rPr>
        <w:t xml:space="preserve">somme des </w:t>
      </w:r>
      <w:r w:rsidR="006E149E" w:rsidRPr="0074642E">
        <w:rPr>
          <w:b/>
          <w:color w:val="000000" w:themeColor="text1"/>
          <w:lang w:val="fr-FR"/>
        </w:rPr>
        <w:t>cinq (5</w:t>
      </w:r>
      <w:r w:rsidRPr="0074642E">
        <w:rPr>
          <w:b/>
          <w:color w:val="000000" w:themeColor="text1"/>
          <w:lang w:val="fr-FR"/>
        </w:rPr>
        <w:t>) bons de commandes</w:t>
      </w:r>
      <w:r w:rsidRPr="005A2671">
        <w:rPr>
          <w:b/>
          <w:color w:val="000000" w:themeColor="text1"/>
          <w:lang w:val="fr-FR"/>
        </w:rPr>
        <w:t xml:space="preserve"> qui détermine le montant de l’offre du candidat. </w:t>
      </w:r>
      <w:r w:rsidR="00920FA8" w:rsidRPr="005A2671">
        <w:rPr>
          <w:b/>
          <w:color w:val="000000" w:themeColor="text1"/>
          <w:lang w:val="fr-FR"/>
        </w:rPr>
        <w:t>Le</w:t>
      </w:r>
      <w:r w:rsidR="008C7FA3" w:rsidRPr="005A2671">
        <w:rPr>
          <w:b/>
          <w:color w:val="000000" w:themeColor="text1"/>
          <w:lang w:val="fr-FR"/>
        </w:rPr>
        <w:t>s</w:t>
      </w:r>
      <w:r w:rsidR="00920FA8" w:rsidRPr="005A2671">
        <w:rPr>
          <w:b/>
          <w:color w:val="000000" w:themeColor="text1"/>
          <w:lang w:val="fr-FR"/>
        </w:rPr>
        <w:t xml:space="preserve"> </w:t>
      </w:r>
      <w:r w:rsidRPr="005A2671">
        <w:rPr>
          <w:b/>
          <w:color w:val="000000" w:themeColor="text1"/>
          <w:lang w:val="fr-FR"/>
        </w:rPr>
        <w:t xml:space="preserve">montants </w:t>
      </w:r>
      <w:r w:rsidR="00920FA8" w:rsidRPr="005A2671">
        <w:rPr>
          <w:b/>
          <w:color w:val="000000" w:themeColor="text1"/>
          <w:lang w:val="fr-FR"/>
        </w:rPr>
        <w:t xml:space="preserve">sont </w:t>
      </w:r>
      <w:r w:rsidRPr="005A2671">
        <w:rPr>
          <w:b/>
          <w:color w:val="000000" w:themeColor="text1"/>
          <w:lang w:val="fr-FR"/>
        </w:rPr>
        <w:t xml:space="preserve">automatiquement calculés </w:t>
      </w:r>
      <w:r w:rsidR="00920FA8" w:rsidRPr="005A2671">
        <w:rPr>
          <w:b/>
          <w:color w:val="000000" w:themeColor="text1"/>
          <w:lang w:val="fr-FR"/>
        </w:rPr>
        <w:t xml:space="preserve">sur la base du BPU </w:t>
      </w:r>
      <w:r w:rsidRPr="005A2671">
        <w:rPr>
          <w:b/>
          <w:color w:val="000000" w:themeColor="text1"/>
          <w:lang w:val="fr-FR"/>
        </w:rPr>
        <w:t>complété</w:t>
      </w:r>
      <w:r w:rsidR="00920FA8" w:rsidRPr="005A2671">
        <w:rPr>
          <w:b/>
          <w:color w:val="000000" w:themeColor="text1"/>
          <w:lang w:val="fr-FR"/>
        </w:rPr>
        <w:t xml:space="preserve"> par l'entreprise.</w:t>
      </w:r>
      <w:r w:rsidR="00473749" w:rsidRPr="005A2671">
        <w:rPr>
          <w:b/>
          <w:color w:val="000000" w:themeColor="text1"/>
          <w:lang w:val="fr-FR"/>
        </w:rPr>
        <w:t xml:space="preserve"> </w:t>
      </w:r>
      <w:r w:rsidR="0074642E" w:rsidRPr="0074642E">
        <w:rPr>
          <w:b/>
          <w:color w:val="000000" w:themeColor="text1"/>
          <w:lang w:val="fr-FR"/>
        </w:rPr>
        <w:t>À noter que le candidat remplit toutes les cases prix (cases jaunes non ver</w:t>
      </w:r>
      <w:r w:rsidR="006804B3">
        <w:rPr>
          <w:b/>
          <w:color w:val="000000" w:themeColor="text1"/>
          <w:lang w:val="fr-FR"/>
        </w:rPr>
        <w:t>r</w:t>
      </w:r>
      <w:r w:rsidR="0074642E" w:rsidRPr="0074642E">
        <w:rPr>
          <w:b/>
          <w:color w:val="000000" w:themeColor="text1"/>
          <w:lang w:val="fr-FR"/>
        </w:rPr>
        <w:t xml:space="preserve">ouillées) du BPU. </w:t>
      </w:r>
    </w:p>
    <w:p w14:paraId="0899B747" w14:textId="67CE15DA" w:rsidR="00E025C7" w:rsidRPr="005A2671" w:rsidRDefault="00E025C7" w:rsidP="0074642E">
      <w:pPr>
        <w:pStyle w:val="ParagrapheIndent2"/>
        <w:spacing w:line="232" w:lineRule="exact"/>
        <w:jc w:val="both"/>
        <w:rPr>
          <w:color w:val="000000" w:themeColor="text1"/>
          <w:lang w:val="fr-FR"/>
        </w:rPr>
      </w:pPr>
    </w:p>
    <w:p w14:paraId="30996D74" w14:textId="57BE8845" w:rsidR="00391AC5" w:rsidRPr="005A2671" w:rsidRDefault="00391AC5" w:rsidP="00391AC5">
      <w:pPr>
        <w:pStyle w:val="ParagrapheIndent2"/>
        <w:spacing w:line="232" w:lineRule="exact"/>
        <w:jc w:val="both"/>
        <w:rPr>
          <w:color w:val="000000" w:themeColor="text1"/>
          <w:lang w:val="fr-FR"/>
        </w:rPr>
      </w:pPr>
      <w:r w:rsidRPr="005A2671">
        <w:rPr>
          <w:color w:val="000000" w:themeColor="text1"/>
          <w:lang w:val="fr-FR"/>
        </w:rPr>
        <w:t>L’offre la moins chère se verra attrib</w:t>
      </w:r>
      <w:r w:rsidR="0079449D" w:rsidRPr="005A2671">
        <w:rPr>
          <w:color w:val="000000" w:themeColor="text1"/>
          <w:lang w:val="fr-FR"/>
        </w:rPr>
        <w:t>uer le maximum de points, soit 6</w:t>
      </w:r>
      <w:r w:rsidRPr="005A2671">
        <w:rPr>
          <w:color w:val="000000" w:themeColor="text1"/>
          <w:lang w:val="fr-FR"/>
        </w:rPr>
        <w:t>0.</w:t>
      </w:r>
    </w:p>
    <w:p w14:paraId="62630F6F" w14:textId="1138F014" w:rsidR="00FE5FBE" w:rsidRPr="00FE5FBE" w:rsidRDefault="00391AC5" w:rsidP="00FE5FBE">
      <w:pPr>
        <w:pStyle w:val="ParagrapheIndent2"/>
        <w:spacing w:after="240" w:line="232" w:lineRule="exact"/>
        <w:jc w:val="both"/>
        <w:rPr>
          <w:b/>
          <w:color w:val="000000" w:themeColor="text1"/>
          <w:lang w:val="fr-FR"/>
        </w:rPr>
      </w:pPr>
      <w:r w:rsidRPr="005A2671">
        <w:rPr>
          <w:color w:val="000000" w:themeColor="text1"/>
          <w:lang w:val="fr-FR"/>
        </w:rPr>
        <w:t xml:space="preserve">Les autres offres seront notées comme suit : </w:t>
      </w:r>
      <w:r w:rsidRPr="005A2671">
        <w:rPr>
          <w:b/>
          <w:color w:val="000000" w:themeColor="text1"/>
          <w:lang w:val="fr-FR"/>
        </w:rPr>
        <w:t xml:space="preserve">(Offre la moins chère </w:t>
      </w:r>
      <w:r w:rsidR="0079449D" w:rsidRPr="005A2671">
        <w:rPr>
          <w:b/>
          <w:color w:val="000000" w:themeColor="text1"/>
          <w:lang w:val="fr-FR"/>
        </w:rPr>
        <w:t>/ offre du candidat analysé) x 6</w:t>
      </w:r>
      <w:r w:rsidRPr="005A2671">
        <w:rPr>
          <w:b/>
          <w:color w:val="000000" w:themeColor="text1"/>
          <w:lang w:val="fr-FR"/>
        </w:rPr>
        <w:t>0.</w:t>
      </w:r>
    </w:p>
    <w:p w14:paraId="07EB151F" w14:textId="0431D4BC" w:rsidR="00FE5FBE" w:rsidRDefault="00FE5FBE" w:rsidP="00FE5FBE">
      <w:pPr>
        <w:pStyle w:val="ParagrapheIndent1"/>
        <w:spacing w:line="232" w:lineRule="exact"/>
        <w:jc w:val="both"/>
        <w:rPr>
          <w:color w:val="000000" w:themeColor="text1"/>
          <w:lang w:val="fr-FR"/>
        </w:rPr>
      </w:pPr>
      <w:r w:rsidRPr="00AD3507">
        <w:rPr>
          <w:color w:val="000000" w:themeColor="text1"/>
          <w:lang w:val="fr-FR"/>
        </w:rPr>
        <w:t xml:space="preserve">- </w:t>
      </w:r>
      <w:r w:rsidRPr="0074642E">
        <w:rPr>
          <w:color w:val="000000" w:themeColor="text1"/>
          <w:lang w:val="fr-FR"/>
        </w:rPr>
        <w:t xml:space="preserve">La note du </w:t>
      </w:r>
      <w:r w:rsidRPr="004F2007">
        <w:rPr>
          <w:color w:val="000000" w:themeColor="text1"/>
          <w:u w:val="single"/>
          <w:lang w:val="fr-FR"/>
        </w:rPr>
        <w:t>critère technique</w:t>
      </w:r>
      <w:r w:rsidRPr="0074642E">
        <w:rPr>
          <w:color w:val="000000" w:themeColor="text1"/>
          <w:lang w:val="fr-FR"/>
        </w:rPr>
        <w:t xml:space="preserve"> sera définie à partir du mémoire technique et organisationnel, d'un maximum de 60 pages, détaillant les dispositions que l'entreprise se propose d'adopter pour l'exécution de chaque prestation du contrat, conformément aux stipulations des CCTG, CCTP et BPU</w:t>
      </w:r>
      <w:r w:rsidR="0074642E">
        <w:rPr>
          <w:color w:val="000000" w:themeColor="text1"/>
          <w:lang w:val="fr-FR"/>
        </w:rPr>
        <w:t>.</w:t>
      </w:r>
    </w:p>
    <w:p w14:paraId="7AF2BBE5" w14:textId="77777777" w:rsidR="005601C7" w:rsidRDefault="005601C7" w:rsidP="005601C7">
      <w:pPr>
        <w:pStyle w:val="ParagrapheIndent2"/>
        <w:spacing w:line="232" w:lineRule="exact"/>
        <w:jc w:val="both"/>
        <w:rPr>
          <w:b/>
          <w:color w:val="000000"/>
          <w:lang w:val="fr-FR"/>
        </w:rPr>
      </w:pPr>
    </w:p>
    <w:p w14:paraId="531EC82A" w14:textId="77777777" w:rsidR="009E6729" w:rsidRDefault="005740BD">
      <w:pPr>
        <w:pStyle w:val="Titre2"/>
        <w:ind w:left="280"/>
        <w:rPr>
          <w:rFonts w:ascii="Trebuchet MS" w:eastAsia="Trebuchet MS" w:hAnsi="Trebuchet MS" w:cs="Trebuchet MS"/>
          <w:i w:val="0"/>
          <w:color w:val="000000"/>
          <w:sz w:val="24"/>
          <w:lang w:val="fr-FR"/>
        </w:rPr>
      </w:pPr>
      <w:bookmarkStart w:id="55" w:name="ArtL2_RC-2-A9.4"/>
      <w:bookmarkStart w:id="56" w:name="_Toc201565823"/>
      <w:bookmarkEnd w:id="55"/>
      <w:r>
        <w:rPr>
          <w:rFonts w:ascii="Trebuchet MS" w:eastAsia="Trebuchet MS" w:hAnsi="Trebuchet MS" w:cs="Trebuchet MS"/>
          <w:i w:val="0"/>
          <w:color w:val="000000"/>
          <w:sz w:val="24"/>
          <w:lang w:val="fr-FR"/>
        </w:rPr>
        <w:t>8.3 - Suite à donner à la consultation</w:t>
      </w:r>
      <w:bookmarkEnd w:id="56"/>
    </w:p>
    <w:p w14:paraId="5EF1CF1E" w14:textId="3EC3679F"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Après examen des offres, le pouvoir adjudicateur engagera</w:t>
      </w:r>
      <w:r w:rsidR="00473749">
        <w:rPr>
          <w:color w:val="000000" w:themeColor="text1"/>
          <w:lang w:val="fr-FR"/>
        </w:rPr>
        <w:t xml:space="preserve"> </w:t>
      </w:r>
      <w:r w:rsidRPr="00391AC5">
        <w:rPr>
          <w:color w:val="000000" w:themeColor="text1"/>
          <w:lang w:val="fr-FR"/>
        </w:rPr>
        <w:t xml:space="preserve">des négociations avec les 3 candidats </w:t>
      </w:r>
      <w:r w:rsidR="00473749">
        <w:rPr>
          <w:color w:val="000000" w:themeColor="text1"/>
          <w:lang w:val="fr-FR"/>
        </w:rPr>
        <w:t xml:space="preserve">ayant obtenu </w:t>
      </w:r>
      <w:proofErr w:type="gramStart"/>
      <w:r w:rsidR="00473749">
        <w:rPr>
          <w:color w:val="000000" w:themeColor="text1"/>
          <w:lang w:val="fr-FR"/>
        </w:rPr>
        <w:t>la meilleur note</w:t>
      </w:r>
      <w:proofErr w:type="gramEnd"/>
      <w:r w:rsidRPr="00391AC5">
        <w:rPr>
          <w:color w:val="000000" w:themeColor="text1"/>
          <w:lang w:val="fr-FR"/>
        </w:rPr>
        <w:t>. Toutefois, le pouvoir adjudicateur se réserve la possibilité d'attribuer l'accord-cadre sur la base des offres initiales, sans négociation.</w:t>
      </w:r>
    </w:p>
    <w:p w14:paraId="0A2E358E" w14:textId="18927F7E" w:rsidR="009E6729" w:rsidRDefault="005740BD" w:rsidP="00EA7C72">
      <w:pPr>
        <w:pStyle w:val="ParagrapheIndent2"/>
        <w:spacing w:line="232" w:lineRule="exact"/>
        <w:jc w:val="both"/>
        <w:rPr>
          <w:color w:val="FFFFFF"/>
          <w:sz w:val="28"/>
          <w:lang w:val="fr-FR"/>
        </w:rPr>
      </w:pPr>
      <w:r w:rsidRPr="00391AC5">
        <w:rPr>
          <w:color w:val="000000" w:themeColor="text1"/>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bookmarkStart w:id="57" w:name="ArtL1_RC-2-A11"/>
      <w:bookmarkEnd w:id="57"/>
      <w:r>
        <w:rPr>
          <w:color w:val="FFFFFF"/>
          <w:sz w:val="28"/>
          <w:lang w:val="fr-FR"/>
        </w:rPr>
        <w:t>9 - Renseignements complémentaires</w:t>
      </w:r>
    </w:p>
    <w:p w14:paraId="29C93A91" w14:textId="77777777" w:rsidR="009E6729" w:rsidRDefault="005740BD">
      <w:pPr>
        <w:spacing w:line="60" w:lineRule="exact"/>
        <w:rPr>
          <w:sz w:val="6"/>
        </w:rPr>
      </w:pPr>
      <w:r>
        <w:t xml:space="preserve"> </w:t>
      </w:r>
    </w:p>
    <w:p w14:paraId="27D88613" w14:textId="77777777" w:rsidR="009E6729" w:rsidRDefault="005740BD">
      <w:pPr>
        <w:pStyle w:val="Titre2"/>
        <w:ind w:left="280"/>
        <w:rPr>
          <w:rFonts w:ascii="Trebuchet MS" w:eastAsia="Trebuchet MS" w:hAnsi="Trebuchet MS" w:cs="Trebuchet MS"/>
          <w:i w:val="0"/>
          <w:color w:val="000000"/>
          <w:sz w:val="24"/>
          <w:lang w:val="fr-FR"/>
        </w:rPr>
      </w:pPr>
      <w:bookmarkStart w:id="58" w:name="ArtL2_RC-2-A11.1"/>
      <w:bookmarkStart w:id="59" w:name="_Toc201565824"/>
      <w:bookmarkEnd w:id="58"/>
      <w:r>
        <w:rPr>
          <w:rFonts w:ascii="Trebuchet MS" w:eastAsia="Trebuchet MS" w:hAnsi="Trebuchet MS" w:cs="Trebuchet MS"/>
          <w:i w:val="0"/>
          <w:color w:val="000000"/>
          <w:sz w:val="24"/>
          <w:lang w:val="fr-FR"/>
        </w:rPr>
        <w:t>9.1 - Adresses supplémentaires et points de contact</w:t>
      </w:r>
      <w:bookmarkEnd w:id="59"/>
    </w:p>
    <w:p w14:paraId="389C3FA0" w14:textId="77777777" w:rsidR="00391AC5" w:rsidRPr="00391AC5" w:rsidRDefault="005740BD">
      <w:pPr>
        <w:pStyle w:val="ParagrapheIndent2"/>
        <w:spacing w:line="232" w:lineRule="exact"/>
        <w:jc w:val="both"/>
        <w:rPr>
          <w:color w:val="000000" w:themeColor="text1"/>
          <w:lang w:val="fr-FR"/>
        </w:rPr>
      </w:pPr>
      <w:r w:rsidRPr="00391AC5">
        <w:rPr>
          <w:color w:val="000000" w:themeColor="text1"/>
          <w:lang w:val="fr-FR"/>
        </w:rPr>
        <w:t>Pour tout renseignement complémentaire concernant cette consultation, les candidats transmettent impérativement leur demande par l'intermédiaire du profil d'acheteur du pouvoir adjudicateur, dont l'adresse URL est la suivante :</w:t>
      </w:r>
    </w:p>
    <w:p w14:paraId="3E246FFC" w14:textId="77777777" w:rsidR="006804B3" w:rsidRDefault="006804B3" w:rsidP="006804B3">
      <w:pPr>
        <w:ind w:left="1440" w:firstLine="720"/>
        <w:rPr>
          <w:lang w:val="fr-FR"/>
        </w:rPr>
      </w:pPr>
    </w:p>
    <w:p w14:paraId="35CD722A" w14:textId="25A17579" w:rsidR="006804B3" w:rsidRPr="006804B3" w:rsidRDefault="006804B3" w:rsidP="006804B3">
      <w:pPr>
        <w:ind w:left="1440" w:firstLine="720"/>
        <w:rPr>
          <w:lang w:val="fr-FR"/>
        </w:rPr>
      </w:pPr>
      <w:r>
        <w:rPr>
          <w:lang w:val="fr-FR"/>
        </w:rPr>
        <w:t>http://www.marches-securises.fr</w:t>
      </w:r>
    </w:p>
    <w:p w14:paraId="0FA715B1" w14:textId="77777777" w:rsidR="009E6729" w:rsidRDefault="009E6729">
      <w:pPr>
        <w:pStyle w:val="ParagrapheIndent2"/>
        <w:spacing w:line="232" w:lineRule="exact"/>
        <w:jc w:val="both"/>
        <w:rPr>
          <w:color w:val="000000"/>
          <w:lang w:val="fr-FR"/>
        </w:rPr>
      </w:pPr>
    </w:p>
    <w:p w14:paraId="17F7E2B9"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Cette demande doit intervenir au plus tard 10 jours avant la date limite de remise des plis.</w:t>
      </w:r>
    </w:p>
    <w:p w14:paraId="1BC18842" w14:textId="77777777" w:rsidR="009E6729" w:rsidRPr="00391AC5" w:rsidRDefault="005740BD">
      <w:pPr>
        <w:pStyle w:val="ParagrapheIndent2"/>
        <w:spacing w:after="240" w:line="232" w:lineRule="exact"/>
        <w:jc w:val="both"/>
        <w:rPr>
          <w:color w:val="000000" w:themeColor="text1"/>
          <w:lang w:val="fr-FR"/>
        </w:rPr>
      </w:pPr>
      <w:r w:rsidRPr="00391AC5">
        <w:rPr>
          <w:color w:val="000000" w:themeColor="text1"/>
          <w:lang w:val="fr-FR"/>
        </w:rPr>
        <w:t>Une réponse sera alors adressée, à toutes les entreprises ayant retiré le dossier ou l'ayant téléchargé après identification, 6 jours au plus tard avant la date limite de remise des plis.</w:t>
      </w:r>
    </w:p>
    <w:p w14:paraId="6A951687" w14:textId="77777777" w:rsidR="009E6729" w:rsidRDefault="005740BD">
      <w:pPr>
        <w:pStyle w:val="Titre2"/>
        <w:ind w:left="280"/>
        <w:rPr>
          <w:rFonts w:ascii="Trebuchet MS" w:eastAsia="Trebuchet MS" w:hAnsi="Trebuchet MS" w:cs="Trebuchet MS"/>
          <w:i w:val="0"/>
          <w:color w:val="000000"/>
          <w:sz w:val="24"/>
          <w:lang w:val="fr-FR"/>
        </w:rPr>
      </w:pPr>
      <w:bookmarkStart w:id="60" w:name="ArtL2_RC-2-A11.2"/>
      <w:bookmarkStart w:id="61" w:name="_Toc201565825"/>
      <w:bookmarkEnd w:id="60"/>
      <w:r>
        <w:rPr>
          <w:rFonts w:ascii="Trebuchet MS" w:eastAsia="Trebuchet MS" w:hAnsi="Trebuchet MS" w:cs="Trebuchet MS"/>
          <w:i w:val="0"/>
          <w:color w:val="000000"/>
          <w:sz w:val="24"/>
          <w:lang w:val="fr-FR"/>
        </w:rPr>
        <w:t>9.2 - Procédures de recours</w:t>
      </w:r>
      <w:bookmarkEnd w:id="61"/>
    </w:p>
    <w:p w14:paraId="748E2EFA" w14:textId="77777777" w:rsidR="009E6729" w:rsidRDefault="005740BD" w:rsidP="00473749">
      <w:pPr>
        <w:pStyle w:val="ParagrapheIndent2"/>
        <w:spacing w:line="232" w:lineRule="exact"/>
        <w:rPr>
          <w:color w:val="000000"/>
          <w:lang w:val="fr-FR"/>
        </w:rPr>
      </w:pPr>
      <w:r>
        <w:rPr>
          <w:color w:val="000000"/>
          <w:lang w:val="fr-FR"/>
        </w:rPr>
        <w:t>Le tribunal territorialement compétent est :</w:t>
      </w:r>
    </w:p>
    <w:p w14:paraId="366542CE" w14:textId="77777777" w:rsidR="00473749" w:rsidRDefault="00473749" w:rsidP="00473749">
      <w:pPr>
        <w:pStyle w:val="ParagrapheIndent2"/>
        <w:spacing w:line="232" w:lineRule="exact"/>
        <w:rPr>
          <w:color w:val="000000" w:themeColor="text1"/>
          <w:lang w:val="fr-FR"/>
        </w:rPr>
      </w:pPr>
    </w:p>
    <w:p w14:paraId="0DAD2948" w14:textId="1D71EB86"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Tribunal Administratif d'Orléans</w:t>
      </w:r>
    </w:p>
    <w:p w14:paraId="47155765" w14:textId="77777777"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28 rue de la Bretonnerie</w:t>
      </w:r>
    </w:p>
    <w:p w14:paraId="18C685ED" w14:textId="77777777"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45057 ORLEANS CEDEX 1</w:t>
      </w:r>
    </w:p>
    <w:p w14:paraId="6375BA59" w14:textId="6A08E2F0"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Tél : 02 38 77 59 00</w:t>
      </w:r>
    </w:p>
    <w:p w14:paraId="367AD19B" w14:textId="77777777"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Télécopie : 02 38 53 85 16</w:t>
      </w:r>
    </w:p>
    <w:p w14:paraId="20C80904" w14:textId="77777777" w:rsidR="009E6729" w:rsidRPr="00391AC5" w:rsidRDefault="005740BD" w:rsidP="00473749">
      <w:pPr>
        <w:pStyle w:val="ParagrapheIndent2"/>
        <w:spacing w:line="232" w:lineRule="exact"/>
        <w:rPr>
          <w:color w:val="000000" w:themeColor="text1"/>
          <w:lang w:val="fr-FR"/>
        </w:rPr>
      </w:pPr>
      <w:r w:rsidRPr="00391AC5">
        <w:rPr>
          <w:color w:val="000000" w:themeColor="text1"/>
          <w:lang w:val="fr-FR"/>
        </w:rPr>
        <w:t>Courriel : greffe.ta-orleans@juradm.fr</w:t>
      </w:r>
    </w:p>
    <w:p w14:paraId="350EB2E6" w14:textId="77777777" w:rsidR="009E6729" w:rsidRPr="00391AC5" w:rsidRDefault="009E6729" w:rsidP="00473749">
      <w:pPr>
        <w:pStyle w:val="ParagrapheIndent2"/>
        <w:spacing w:line="232" w:lineRule="exact"/>
        <w:rPr>
          <w:color w:val="000000" w:themeColor="text1"/>
          <w:lang w:val="fr-FR"/>
        </w:rPr>
      </w:pPr>
    </w:p>
    <w:p w14:paraId="460BA5A1" w14:textId="483BAC44" w:rsidR="009E6729" w:rsidRPr="00391AC5" w:rsidRDefault="005740BD" w:rsidP="00473749">
      <w:pPr>
        <w:pStyle w:val="ParagrapheIndent2"/>
        <w:spacing w:after="240" w:line="232" w:lineRule="exact"/>
        <w:jc w:val="both"/>
        <w:rPr>
          <w:color w:val="000000" w:themeColor="text1"/>
          <w:lang w:val="fr-FR"/>
        </w:rPr>
      </w:pPr>
      <w:r w:rsidRPr="00391AC5">
        <w:rPr>
          <w:color w:val="000000" w:themeColor="text1"/>
          <w:lang w:val="fr-FR"/>
        </w:rPr>
        <w:t>Les voies de recours ouvertes aux candidats sont les suivantes : Référé précontractuel prévu à l'article 1441-2 du Code de procédure civile, et pouvant être exercé avant la signature du contrat. Référé contractuel prévu à l'article 1441-3 du Code de procédure civile, et pouvant être exercé dans les délais prévus à l'article précité.</w:t>
      </w:r>
    </w:p>
    <w:sectPr w:rsidR="009E6729" w:rsidRPr="00391AC5">
      <w:footerReference w:type="default" r:id="rId2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C06C6" w14:textId="77777777" w:rsidR="00C358C1" w:rsidRDefault="00C358C1">
      <w:r>
        <w:separator/>
      </w:r>
    </w:p>
  </w:endnote>
  <w:endnote w:type="continuationSeparator" w:id="0">
    <w:p w14:paraId="330F1FE1" w14:textId="77777777" w:rsidR="00C358C1" w:rsidRDefault="00C3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eticaNeue-Heavy">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4D475" w14:textId="00D07D62" w:rsidR="004D11C7" w:rsidRPr="004D11C7" w:rsidRDefault="004D11C7" w:rsidP="004D11C7">
    <w:pPr>
      <w:pStyle w:val="PiedDePage"/>
    </w:pPr>
    <w:r w:rsidRPr="004D11C7">
      <w:rPr>
        <w:color w:val="000000"/>
        <w:lang w:val="fr-FR"/>
      </w:rPr>
      <w:t>Consultation n</w:t>
    </w:r>
    <w:proofErr w:type="gramStart"/>
    <w:r w:rsidRPr="004D11C7">
      <w:rPr>
        <w:color w:val="000000"/>
        <w:lang w:val="fr-FR"/>
      </w:rPr>
      <w:t>°:</w:t>
    </w:r>
    <w:proofErr w:type="gramEnd"/>
    <w:r w:rsidRPr="004D11C7">
      <w:rPr>
        <w:color w:val="000000"/>
        <w:lang w:val="fr-FR"/>
      </w:rPr>
      <w:t xml:space="preserve"> 2025-020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15DA" w14:textId="77777777" w:rsidR="00920FA8" w:rsidRDefault="00920FA8">
    <w:pPr>
      <w:spacing w:line="240" w:lineRule="exact"/>
    </w:pPr>
  </w:p>
  <w:tbl>
    <w:tblPr>
      <w:tblW w:w="0" w:type="auto"/>
      <w:tblLayout w:type="fixed"/>
      <w:tblLook w:val="04A0" w:firstRow="1" w:lastRow="0" w:firstColumn="1" w:lastColumn="0" w:noHBand="0" w:noVBand="1"/>
    </w:tblPr>
    <w:tblGrid>
      <w:gridCol w:w="5220"/>
      <w:gridCol w:w="4400"/>
    </w:tblGrid>
    <w:tr w:rsidR="00920FA8" w14:paraId="29AA15F7" w14:textId="77777777">
      <w:trPr>
        <w:trHeight w:val="245"/>
      </w:trPr>
      <w:tc>
        <w:tcPr>
          <w:tcW w:w="5220" w:type="dxa"/>
          <w:tcMar>
            <w:top w:w="0" w:type="dxa"/>
            <w:left w:w="0" w:type="dxa"/>
            <w:bottom w:w="0" w:type="dxa"/>
            <w:right w:w="0" w:type="dxa"/>
          </w:tcMar>
          <w:vAlign w:val="center"/>
        </w:tcPr>
        <w:p w14:paraId="738818FE" w14:textId="20960B83" w:rsidR="00920FA8" w:rsidRDefault="004D11C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2025-020</w:t>
          </w:r>
        </w:p>
      </w:tc>
      <w:tc>
        <w:tcPr>
          <w:tcW w:w="4400" w:type="dxa"/>
          <w:tcMar>
            <w:top w:w="0" w:type="dxa"/>
            <w:left w:w="0" w:type="dxa"/>
            <w:bottom w:w="0" w:type="dxa"/>
            <w:right w:w="0" w:type="dxa"/>
          </w:tcMar>
          <w:vAlign w:val="center"/>
        </w:tcPr>
        <w:p w14:paraId="4733CF72" w14:textId="4AB96E0F" w:rsidR="00920FA8" w:rsidRDefault="00920FA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96744">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96744">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08D40" w14:textId="77777777" w:rsidR="00C358C1" w:rsidRDefault="00C358C1">
      <w:r>
        <w:separator/>
      </w:r>
    </w:p>
  </w:footnote>
  <w:footnote w:type="continuationSeparator" w:id="0">
    <w:p w14:paraId="27F11898" w14:textId="77777777" w:rsidR="00C358C1" w:rsidRDefault="00C35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00E67"/>
    <w:multiLevelType w:val="hybridMultilevel"/>
    <w:tmpl w:val="2FA2D8F4"/>
    <w:lvl w:ilvl="0" w:tplc="E710F770">
      <w:start w:val="3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A364AB"/>
    <w:multiLevelType w:val="hybridMultilevel"/>
    <w:tmpl w:val="5FE6620E"/>
    <w:lvl w:ilvl="0" w:tplc="8F66DE58">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7E6033"/>
    <w:multiLevelType w:val="hybridMultilevel"/>
    <w:tmpl w:val="49A0CF56"/>
    <w:lvl w:ilvl="0" w:tplc="39221F4E">
      <w:numFmt w:val="bullet"/>
      <w:lvlText w:val=""/>
      <w:lvlJc w:val="left"/>
      <w:pPr>
        <w:ind w:left="720" w:hanging="360"/>
      </w:pPr>
      <w:rPr>
        <w:rFonts w:ascii="Wingdings" w:eastAsia="Trebuchet MS" w:hAnsi="Wingding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D61841"/>
    <w:multiLevelType w:val="hybridMultilevel"/>
    <w:tmpl w:val="83D8537A"/>
    <w:lvl w:ilvl="0" w:tplc="074AED3E">
      <w:numFmt w:val="bullet"/>
      <w:pStyle w:val="Puce2"/>
      <w:lvlText w:val=""/>
      <w:lvlJc w:val="left"/>
      <w:pPr>
        <w:ind w:left="1353" w:hanging="360"/>
      </w:pPr>
      <w:rPr>
        <w:rFonts w:ascii="Wingdings 2" w:eastAsia="Times New Roman" w:hAnsi="Wingdings 2" w:cs="HelveticaNeue-Heavy" w:hint="default"/>
        <w:b/>
        <w:color w:val="0070C0"/>
      </w:rPr>
    </w:lvl>
    <w:lvl w:ilvl="1" w:tplc="3BA44FAC">
      <w:numFmt w:val="bullet"/>
      <w:lvlText w:val=""/>
      <w:lvlJc w:val="left"/>
      <w:pPr>
        <w:ind w:left="2073" w:hanging="360"/>
      </w:pPr>
      <w:rPr>
        <w:rFonts w:ascii="Wingdings 2" w:eastAsia="Times New Roman" w:hAnsi="Wingdings 2" w:cs="HelveticaNeue-Heavy" w:hint="default"/>
        <w:b/>
        <w:color w:val="B4409A"/>
      </w:rPr>
    </w:lvl>
    <w:lvl w:ilvl="2" w:tplc="0AEECBBA" w:tentative="1">
      <w:start w:val="1"/>
      <w:numFmt w:val="bullet"/>
      <w:lvlText w:val=""/>
      <w:lvlJc w:val="left"/>
      <w:pPr>
        <w:ind w:left="2793" w:hanging="360"/>
      </w:pPr>
      <w:rPr>
        <w:rFonts w:ascii="Wingdings" w:hAnsi="Wingdings" w:hint="default"/>
      </w:rPr>
    </w:lvl>
    <w:lvl w:ilvl="3" w:tplc="34EED7D6" w:tentative="1">
      <w:start w:val="1"/>
      <w:numFmt w:val="bullet"/>
      <w:lvlText w:val=""/>
      <w:lvlJc w:val="left"/>
      <w:pPr>
        <w:ind w:left="3513" w:hanging="360"/>
      </w:pPr>
      <w:rPr>
        <w:rFonts w:ascii="Symbol" w:hAnsi="Symbol" w:hint="default"/>
      </w:rPr>
    </w:lvl>
    <w:lvl w:ilvl="4" w:tplc="DAF8FC10" w:tentative="1">
      <w:start w:val="1"/>
      <w:numFmt w:val="bullet"/>
      <w:lvlText w:val="o"/>
      <w:lvlJc w:val="left"/>
      <w:pPr>
        <w:ind w:left="4233" w:hanging="360"/>
      </w:pPr>
      <w:rPr>
        <w:rFonts w:ascii="Courier New" w:hAnsi="Courier New" w:cs="Courier New" w:hint="default"/>
      </w:rPr>
    </w:lvl>
    <w:lvl w:ilvl="5" w:tplc="975E7EF6" w:tentative="1">
      <w:start w:val="1"/>
      <w:numFmt w:val="bullet"/>
      <w:lvlText w:val=""/>
      <w:lvlJc w:val="left"/>
      <w:pPr>
        <w:ind w:left="4953" w:hanging="360"/>
      </w:pPr>
      <w:rPr>
        <w:rFonts w:ascii="Wingdings" w:hAnsi="Wingdings" w:hint="default"/>
      </w:rPr>
    </w:lvl>
    <w:lvl w:ilvl="6" w:tplc="2D268C28" w:tentative="1">
      <w:start w:val="1"/>
      <w:numFmt w:val="bullet"/>
      <w:lvlText w:val=""/>
      <w:lvlJc w:val="left"/>
      <w:pPr>
        <w:ind w:left="5673" w:hanging="360"/>
      </w:pPr>
      <w:rPr>
        <w:rFonts w:ascii="Symbol" w:hAnsi="Symbol" w:hint="default"/>
      </w:rPr>
    </w:lvl>
    <w:lvl w:ilvl="7" w:tplc="7CBCC62A" w:tentative="1">
      <w:start w:val="1"/>
      <w:numFmt w:val="bullet"/>
      <w:lvlText w:val="o"/>
      <w:lvlJc w:val="left"/>
      <w:pPr>
        <w:ind w:left="6393" w:hanging="360"/>
      </w:pPr>
      <w:rPr>
        <w:rFonts w:ascii="Courier New" w:hAnsi="Courier New" w:cs="Courier New" w:hint="default"/>
      </w:rPr>
    </w:lvl>
    <w:lvl w:ilvl="8" w:tplc="DC00AF10" w:tentative="1">
      <w:start w:val="1"/>
      <w:numFmt w:val="bullet"/>
      <w:lvlText w:val=""/>
      <w:lvlJc w:val="left"/>
      <w:pPr>
        <w:ind w:left="7113"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729"/>
    <w:rsid w:val="000923E7"/>
    <w:rsid w:val="00095E0F"/>
    <w:rsid w:val="00196744"/>
    <w:rsid w:val="001B5C9B"/>
    <w:rsid w:val="001E3712"/>
    <w:rsid w:val="00222C03"/>
    <w:rsid w:val="0024002F"/>
    <w:rsid w:val="002A4375"/>
    <w:rsid w:val="00391AC5"/>
    <w:rsid w:val="004044C7"/>
    <w:rsid w:val="00473749"/>
    <w:rsid w:val="004D11C7"/>
    <w:rsid w:val="004F2007"/>
    <w:rsid w:val="00520442"/>
    <w:rsid w:val="00541DCA"/>
    <w:rsid w:val="0055483A"/>
    <w:rsid w:val="005601C7"/>
    <w:rsid w:val="005740BD"/>
    <w:rsid w:val="00586DB0"/>
    <w:rsid w:val="005A2671"/>
    <w:rsid w:val="005F4AB7"/>
    <w:rsid w:val="006568C6"/>
    <w:rsid w:val="006804B3"/>
    <w:rsid w:val="006902C4"/>
    <w:rsid w:val="006E149E"/>
    <w:rsid w:val="006E19B3"/>
    <w:rsid w:val="006E3554"/>
    <w:rsid w:val="00744323"/>
    <w:rsid w:val="0074642E"/>
    <w:rsid w:val="0079449D"/>
    <w:rsid w:val="00802655"/>
    <w:rsid w:val="00836C0A"/>
    <w:rsid w:val="0084084A"/>
    <w:rsid w:val="00842F58"/>
    <w:rsid w:val="00887D28"/>
    <w:rsid w:val="008A3F62"/>
    <w:rsid w:val="008B2E53"/>
    <w:rsid w:val="008C7FA3"/>
    <w:rsid w:val="00920FA8"/>
    <w:rsid w:val="009A54EC"/>
    <w:rsid w:val="009E6729"/>
    <w:rsid w:val="00A120AA"/>
    <w:rsid w:val="00A17A33"/>
    <w:rsid w:val="00A47D33"/>
    <w:rsid w:val="00AB420E"/>
    <w:rsid w:val="00B309F7"/>
    <w:rsid w:val="00B46E0D"/>
    <w:rsid w:val="00BA746B"/>
    <w:rsid w:val="00BD490F"/>
    <w:rsid w:val="00C17FD2"/>
    <w:rsid w:val="00C358C1"/>
    <w:rsid w:val="00CA4B49"/>
    <w:rsid w:val="00CB290B"/>
    <w:rsid w:val="00D0494E"/>
    <w:rsid w:val="00E025C7"/>
    <w:rsid w:val="00E277DC"/>
    <w:rsid w:val="00E5235A"/>
    <w:rsid w:val="00E81225"/>
    <w:rsid w:val="00EA7C72"/>
    <w:rsid w:val="00EF4861"/>
    <w:rsid w:val="00F06240"/>
    <w:rsid w:val="00F766B4"/>
    <w:rsid w:val="00F911B6"/>
    <w:rsid w:val="00FE5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B541E"/>
  <w15:docId w15:val="{F28153A7-53D7-41D9-9317-0A853275D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F06240"/>
    <w:rPr>
      <w:sz w:val="16"/>
      <w:szCs w:val="16"/>
    </w:rPr>
  </w:style>
  <w:style w:type="paragraph" w:styleId="Commentaire">
    <w:name w:val="annotation text"/>
    <w:basedOn w:val="Normal"/>
    <w:link w:val="CommentaireCar"/>
    <w:semiHidden/>
    <w:unhideWhenUsed/>
    <w:rsid w:val="00F06240"/>
    <w:rPr>
      <w:sz w:val="20"/>
      <w:szCs w:val="20"/>
    </w:rPr>
  </w:style>
  <w:style w:type="character" w:customStyle="1" w:styleId="CommentaireCar">
    <w:name w:val="Commentaire Car"/>
    <w:basedOn w:val="Policepardfaut"/>
    <w:link w:val="Commentaire"/>
    <w:semiHidden/>
    <w:rsid w:val="00F06240"/>
  </w:style>
  <w:style w:type="paragraph" w:styleId="Objetducommentaire">
    <w:name w:val="annotation subject"/>
    <w:basedOn w:val="Commentaire"/>
    <w:next w:val="Commentaire"/>
    <w:link w:val="ObjetducommentaireCar"/>
    <w:semiHidden/>
    <w:unhideWhenUsed/>
    <w:rsid w:val="00F06240"/>
    <w:rPr>
      <w:b/>
      <w:bCs/>
    </w:rPr>
  </w:style>
  <w:style w:type="character" w:customStyle="1" w:styleId="ObjetducommentaireCar">
    <w:name w:val="Objet du commentaire Car"/>
    <w:basedOn w:val="CommentaireCar"/>
    <w:link w:val="Objetducommentaire"/>
    <w:semiHidden/>
    <w:rsid w:val="00F06240"/>
    <w:rPr>
      <w:b/>
      <w:bCs/>
    </w:rPr>
  </w:style>
  <w:style w:type="paragraph" w:styleId="Textedebulles">
    <w:name w:val="Balloon Text"/>
    <w:basedOn w:val="Normal"/>
    <w:link w:val="TextedebullesCar"/>
    <w:semiHidden/>
    <w:unhideWhenUsed/>
    <w:rsid w:val="00F06240"/>
    <w:rPr>
      <w:rFonts w:ascii="Segoe UI" w:hAnsi="Segoe UI" w:cs="Segoe UI"/>
      <w:sz w:val="18"/>
      <w:szCs w:val="18"/>
    </w:rPr>
  </w:style>
  <w:style w:type="character" w:customStyle="1" w:styleId="TextedebullesCar">
    <w:name w:val="Texte de bulles Car"/>
    <w:basedOn w:val="Policepardfaut"/>
    <w:link w:val="Textedebulles"/>
    <w:semiHidden/>
    <w:rsid w:val="00F06240"/>
    <w:rPr>
      <w:rFonts w:ascii="Segoe UI" w:hAnsi="Segoe UI" w:cs="Segoe UI"/>
      <w:sz w:val="18"/>
      <w:szCs w:val="18"/>
    </w:rPr>
  </w:style>
  <w:style w:type="paragraph" w:styleId="En-tte">
    <w:name w:val="header"/>
    <w:basedOn w:val="Normal"/>
    <w:link w:val="En-tteCar"/>
    <w:unhideWhenUsed/>
    <w:rsid w:val="00F06240"/>
    <w:pPr>
      <w:tabs>
        <w:tab w:val="center" w:pos="4536"/>
        <w:tab w:val="right" w:pos="9072"/>
      </w:tabs>
    </w:pPr>
  </w:style>
  <w:style w:type="character" w:customStyle="1" w:styleId="En-tteCar">
    <w:name w:val="En-tête Car"/>
    <w:basedOn w:val="Policepardfaut"/>
    <w:link w:val="En-tte"/>
    <w:rsid w:val="00F06240"/>
    <w:rPr>
      <w:sz w:val="24"/>
      <w:szCs w:val="24"/>
    </w:rPr>
  </w:style>
  <w:style w:type="paragraph" w:styleId="Pieddepage0">
    <w:name w:val="footer"/>
    <w:basedOn w:val="Normal"/>
    <w:link w:val="PieddepageCar"/>
    <w:unhideWhenUsed/>
    <w:rsid w:val="00F06240"/>
    <w:pPr>
      <w:tabs>
        <w:tab w:val="center" w:pos="4536"/>
        <w:tab w:val="right" w:pos="9072"/>
      </w:tabs>
    </w:pPr>
  </w:style>
  <w:style w:type="character" w:customStyle="1" w:styleId="PieddepageCar">
    <w:name w:val="Pied de page Car"/>
    <w:basedOn w:val="Policepardfaut"/>
    <w:link w:val="Pieddepage0"/>
    <w:rsid w:val="00F06240"/>
    <w:rPr>
      <w:sz w:val="24"/>
      <w:szCs w:val="24"/>
    </w:rPr>
  </w:style>
  <w:style w:type="paragraph" w:customStyle="1" w:styleId="Puce2">
    <w:name w:val="Puce 2"/>
    <w:basedOn w:val="Normal"/>
    <w:link w:val="Puce2Car"/>
    <w:qFormat/>
    <w:rsid w:val="002A4375"/>
    <w:pPr>
      <w:numPr>
        <w:numId w:val="2"/>
      </w:numPr>
      <w:tabs>
        <w:tab w:val="left" w:pos="1418"/>
      </w:tabs>
      <w:spacing w:before="120"/>
      <w:jc w:val="both"/>
    </w:pPr>
    <w:rPr>
      <w:rFonts w:ascii="Verdana" w:hAnsi="Verdana" w:cs="Arial"/>
      <w:sz w:val="19"/>
      <w:szCs w:val="18"/>
      <w:lang w:val="fr-FR" w:eastAsia="fr-FR"/>
    </w:rPr>
  </w:style>
  <w:style w:type="character" w:customStyle="1" w:styleId="Puce2Car">
    <w:name w:val="Puce 2 Car"/>
    <w:link w:val="Puce2"/>
    <w:rsid w:val="002A4375"/>
    <w:rPr>
      <w:rFonts w:ascii="Verdana" w:hAnsi="Verdana" w:cs="Arial"/>
      <w:sz w:val="19"/>
      <w:szCs w:val="18"/>
      <w:lang w:val="fr-FR" w:eastAsia="fr-FR"/>
    </w:rPr>
  </w:style>
  <w:style w:type="paragraph" w:styleId="Paragraphedeliste">
    <w:name w:val="List Paragraph"/>
    <w:basedOn w:val="Normal"/>
    <w:uiPriority w:val="34"/>
    <w:qFormat/>
    <w:rsid w:val="00920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1143-D17C-4EFF-908F-49067D40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3189</Words>
  <Characters>17545</Characters>
  <Application>Microsoft Office Word</Application>
  <DocSecurity>0</DocSecurity>
  <Lines>146</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GARNIER Sylvain</dc:creator>
  <cp:lastModifiedBy>Elus Cellettes</cp:lastModifiedBy>
  <cp:revision>5</cp:revision>
  <dcterms:created xsi:type="dcterms:W3CDTF">2025-10-21T09:00:00Z</dcterms:created>
  <dcterms:modified xsi:type="dcterms:W3CDTF">2025-10-24T07:37:00Z</dcterms:modified>
</cp:coreProperties>
</file>